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14C" w:rsidRPr="00F3114C" w:rsidRDefault="00F3114C" w:rsidP="00F3114C">
      <w:pPr>
        <w:widowControl w:val="0"/>
        <w:shd w:val="clear" w:color="auto" w:fill="FFFFFF"/>
        <w:spacing w:after="0" w:line="240" w:lineRule="auto"/>
        <w:jc w:val="center"/>
        <w:rPr>
          <w:rFonts w:ascii="Times New Roman" w:eastAsia="Times New Roman" w:hAnsi="Times New Roman" w:cs="Times New Roman"/>
          <w:bCs/>
          <w:spacing w:val="10"/>
          <w:sz w:val="24"/>
          <w:szCs w:val="24"/>
          <w:lang w:eastAsia="ru-RU"/>
        </w:rPr>
      </w:pPr>
      <w:r w:rsidRPr="00F3114C">
        <w:rPr>
          <w:rFonts w:ascii="Times New Roman" w:eastAsia="Times New Roman" w:hAnsi="Times New Roman" w:cs="Times New Roman"/>
          <w:bCs/>
          <w:spacing w:val="10"/>
          <w:sz w:val="24"/>
          <w:szCs w:val="24"/>
          <w:lang w:eastAsia="ru-RU"/>
        </w:rPr>
        <w:t>Государственное бюджетное общеобразовательное учреждение</w:t>
      </w:r>
    </w:p>
    <w:p w:rsidR="00F3114C" w:rsidRPr="00F3114C" w:rsidRDefault="00F3114C" w:rsidP="00F3114C">
      <w:pPr>
        <w:widowControl w:val="0"/>
        <w:shd w:val="clear" w:color="auto" w:fill="FFFFFF"/>
        <w:spacing w:after="0" w:line="240" w:lineRule="auto"/>
        <w:ind w:left="460"/>
        <w:jc w:val="center"/>
        <w:rPr>
          <w:rFonts w:ascii="Times New Roman" w:eastAsia="Times New Roman" w:hAnsi="Times New Roman" w:cs="Times New Roman"/>
          <w:bCs/>
          <w:spacing w:val="10"/>
          <w:sz w:val="24"/>
          <w:szCs w:val="24"/>
          <w:lang w:eastAsia="ru-RU"/>
        </w:rPr>
      </w:pPr>
      <w:r w:rsidRPr="00F3114C">
        <w:rPr>
          <w:rFonts w:ascii="Times New Roman" w:eastAsia="Times New Roman" w:hAnsi="Times New Roman" w:cs="Times New Roman"/>
          <w:bCs/>
          <w:spacing w:val="10"/>
          <w:sz w:val="24"/>
          <w:szCs w:val="24"/>
          <w:lang w:eastAsia="ru-RU"/>
        </w:rPr>
        <w:t>«Альметьевская школа № 19 для детей с ограниченными возможностями здоровья».</w:t>
      </w:r>
    </w:p>
    <w:p w:rsidR="00F3114C" w:rsidRPr="00F3114C" w:rsidRDefault="00F3114C" w:rsidP="00F3114C">
      <w:pPr>
        <w:widowControl w:val="0"/>
        <w:shd w:val="clear" w:color="auto" w:fill="FFFFFF"/>
        <w:spacing w:after="0" w:line="240" w:lineRule="auto"/>
        <w:ind w:left="460"/>
        <w:jc w:val="center"/>
        <w:rPr>
          <w:rFonts w:ascii="Times New Roman" w:eastAsia="Times New Roman" w:hAnsi="Times New Roman" w:cs="Times New Roman"/>
          <w:bCs/>
          <w:spacing w:val="10"/>
          <w:sz w:val="24"/>
          <w:szCs w:val="24"/>
          <w:lang w:eastAsia="ru-RU"/>
        </w:rPr>
      </w:pPr>
    </w:p>
    <w:p w:rsidR="00F3114C" w:rsidRPr="00F3114C" w:rsidRDefault="00F3114C" w:rsidP="00F3114C">
      <w:pPr>
        <w:spacing w:after="0" w:line="240" w:lineRule="auto"/>
        <w:rPr>
          <w:rFonts w:ascii="Times New Roman" w:eastAsia="Times New Roman" w:hAnsi="Times New Roman" w:cs="Times New Roman"/>
          <w:sz w:val="24"/>
          <w:szCs w:val="24"/>
          <w:vertAlign w:val="superscript"/>
          <w:lang w:eastAsia="ru-RU"/>
        </w:rPr>
      </w:pPr>
    </w:p>
    <w:tbl>
      <w:tblPr>
        <w:tblW w:w="0" w:type="auto"/>
        <w:tblInd w:w="-601" w:type="dxa"/>
        <w:tblLook w:val="04A0" w:firstRow="1" w:lastRow="0" w:firstColumn="1" w:lastColumn="0" w:noHBand="0" w:noVBand="1"/>
      </w:tblPr>
      <w:tblGrid>
        <w:gridCol w:w="9956"/>
      </w:tblGrid>
      <w:tr w:rsidR="00F3114C" w:rsidRPr="00F3114C" w:rsidTr="00A14805">
        <w:tc>
          <w:tcPr>
            <w:tcW w:w="10065" w:type="dxa"/>
          </w:tcPr>
          <w:p w:rsidR="00F3114C" w:rsidRPr="00F3114C" w:rsidRDefault="00F3114C" w:rsidP="00F3114C">
            <w:pPr>
              <w:spacing w:after="0" w:line="240" w:lineRule="auto"/>
              <w:rPr>
                <w:rFonts w:ascii="Times New Roman" w:eastAsia="Times New Roman" w:hAnsi="Times New Roman" w:cs="Times New Roman"/>
                <w:sz w:val="24"/>
                <w:szCs w:val="24"/>
                <w:lang w:eastAsia="ru-RU"/>
              </w:rPr>
            </w:pPr>
          </w:p>
        </w:tc>
      </w:tr>
      <w:tr w:rsidR="00F3114C" w:rsidRPr="00F3114C" w:rsidTr="00A14805">
        <w:tc>
          <w:tcPr>
            <w:tcW w:w="10065" w:type="dxa"/>
          </w:tcPr>
          <w:p w:rsidR="00F3114C" w:rsidRPr="00A14805" w:rsidRDefault="00F3114C" w:rsidP="00F3114C">
            <w:pPr>
              <w:spacing w:after="0" w:line="240" w:lineRule="auto"/>
              <w:rPr>
                <w:rFonts w:ascii="Times New Roman" w:eastAsia="Times New Roman" w:hAnsi="Times New Roman" w:cs="Times New Roman"/>
                <w:sz w:val="24"/>
                <w:szCs w:val="24"/>
                <w:lang w:eastAsia="ru-RU"/>
              </w:rPr>
            </w:pPr>
          </w:p>
        </w:tc>
      </w:tr>
      <w:tr w:rsidR="00F3114C" w:rsidRPr="00F3114C" w:rsidTr="00F3114C">
        <w:tc>
          <w:tcPr>
            <w:tcW w:w="10065" w:type="dxa"/>
          </w:tcPr>
          <w:p w:rsidR="00F3114C" w:rsidRPr="00F3114C" w:rsidRDefault="00F3114C" w:rsidP="00F3114C">
            <w:pPr>
              <w:spacing w:after="0" w:line="240" w:lineRule="auto"/>
              <w:rPr>
                <w:rFonts w:ascii="Times New Roman" w:eastAsia="Times New Roman" w:hAnsi="Times New Roman" w:cs="Times New Roman"/>
                <w:sz w:val="24"/>
                <w:szCs w:val="24"/>
                <w:lang w:eastAsia="ru-RU"/>
              </w:rPr>
            </w:pPr>
          </w:p>
        </w:tc>
      </w:tr>
      <w:tr w:rsidR="00F3114C" w:rsidRPr="00F3114C" w:rsidTr="00F3114C">
        <w:tc>
          <w:tcPr>
            <w:tcW w:w="10065" w:type="dxa"/>
          </w:tcPr>
          <w:p w:rsidR="00F3114C" w:rsidRPr="00F3114C" w:rsidRDefault="00F3114C" w:rsidP="00F3114C">
            <w:pPr>
              <w:spacing w:after="0" w:line="240" w:lineRule="auto"/>
              <w:rPr>
                <w:rFonts w:ascii="Times New Roman" w:eastAsia="Times New Roman" w:hAnsi="Times New Roman" w:cs="Times New Roman"/>
                <w:sz w:val="24"/>
                <w:szCs w:val="24"/>
                <w:lang w:eastAsia="ru-RU"/>
              </w:rPr>
            </w:pPr>
          </w:p>
        </w:tc>
      </w:tr>
    </w:tbl>
    <w:p w:rsidR="00F3114C" w:rsidRPr="00F3114C" w:rsidRDefault="00F3114C" w:rsidP="00F3114C">
      <w:pPr>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b/>
          <w:sz w:val="24"/>
          <w:szCs w:val="24"/>
          <w:lang w:eastAsia="ru-RU"/>
        </w:rPr>
      </w:pPr>
      <w:r w:rsidRPr="00F3114C">
        <w:rPr>
          <w:rFonts w:ascii="Times New Roman" w:eastAsia="Times New Roman" w:hAnsi="Times New Roman" w:cs="Times New Roman"/>
          <w:b/>
          <w:sz w:val="24"/>
          <w:szCs w:val="24"/>
          <w:lang w:eastAsia="ru-RU"/>
        </w:rPr>
        <w:t>РАБОЧАЯ ПРОГРАММА</w:t>
      </w:r>
    </w:p>
    <w:p w:rsidR="00F3114C" w:rsidRPr="00F3114C" w:rsidRDefault="00F3114C" w:rsidP="00F3114C">
      <w:pPr>
        <w:spacing w:after="0" w:line="240" w:lineRule="auto"/>
        <w:rPr>
          <w:rFonts w:ascii="Times New Roman" w:eastAsia="Times New Roman" w:hAnsi="Times New Roman" w:cs="Times New Roman"/>
          <w:sz w:val="24"/>
          <w:szCs w:val="24"/>
          <w:lang w:eastAsia="ru-RU"/>
        </w:rPr>
      </w:pPr>
      <w:r w:rsidRPr="00F3114C">
        <w:rPr>
          <w:rFonts w:ascii="Times New Roman" w:eastAsia="Times New Roman" w:hAnsi="Times New Roman" w:cs="Times New Roman"/>
          <w:sz w:val="24"/>
          <w:szCs w:val="24"/>
          <w:lang w:eastAsia="ru-RU"/>
        </w:rPr>
        <w:t xml:space="preserve">                               по предмету:  </w:t>
      </w:r>
    </w:p>
    <w:p w:rsidR="00CF3C67" w:rsidRDefault="005020A3" w:rsidP="00F3114C">
      <w:pPr>
        <w:numPr>
          <w:ilvl w:val="0"/>
          <w:numId w:val="1"/>
        </w:numPr>
        <w:spacing w:after="0" w:line="240" w:lineRule="auto"/>
        <w:ind w:left="1560" w:firstLine="28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Окружающий социальный мир</w:t>
      </w:r>
      <w:r w:rsidR="00F3114C" w:rsidRPr="00F3114C">
        <w:rPr>
          <w:rFonts w:ascii="Times New Roman" w:eastAsia="Times New Roman" w:hAnsi="Times New Roman" w:cs="Times New Roman"/>
          <w:sz w:val="24"/>
          <w:szCs w:val="24"/>
          <w:lang w:eastAsia="ru-RU"/>
        </w:rPr>
        <w:t xml:space="preserve"> –</w:t>
      </w:r>
    </w:p>
    <w:p w:rsidR="00F3114C" w:rsidRPr="00F3114C" w:rsidRDefault="00CF3C67" w:rsidP="00CF3C67">
      <w:pPr>
        <w:spacing w:after="0" w:line="240" w:lineRule="auto"/>
        <w:ind w:left="18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3114C" w:rsidRPr="00F3114C">
        <w:rPr>
          <w:rFonts w:ascii="Times New Roman" w:eastAsia="Times New Roman" w:hAnsi="Times New Roman" w:cs="Times New Roman"/>
          <w:sz w:val="24"/>
          <w:szCs w:val="24"/>
          <w:lang w:eastAsia="ru-RU"/>
        </w:rPr>
        <w:t xml:space="preserve"> 2 часа в неделю, 68 часов в год;</w:t>
      </w:r>
    </w:p>
    <w:p w:rsidR="00F3114C" w:rsidRPr="00F3114C" w:rsidRDefault="005020A3" w:rsidP="00F3114C">
      <w:pPr>
        <w:spacing w:after="0" w:line="240" w:lineRule="auto"/>
        <w:ind w:left="18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F3C67">
        <w:rPr>
          <w:rFonts w:ascii="Times New Roman" w:eastAsia="Times New Roman" w:hAnsi="Times New Roman" w:cs="Times New Roman"/>
          <w:sz w:val="24"/>
          <w:szCs w:val="24"/>
          <w:lang w:eastAsia="ru-RU"/>
        </w:rPr>
        <w:t>5</w:t>
      </w:r>
      <w:r w:rsidR="00F3114C" w:rsidRPr="00F3114C">
        <w:rPr>
          <w:rFonts w:ascii="Times New Roman" w:eastAsia="Times New Roman" w:hAnsi="Times New Roman" w:cs="Times New Roman"/>
          <w:sz w:val="24"/>
          <w:szCs w:val="24"/>
          <w:lang w:eastAsia="ru-RU"/>
        </w:rPr>
        <w:t xml:space="preserve"> класс ГУО</w:t>
      </w: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r w:rsidRPr="00F3114C">
        <w:rPr>
          <w:rFonts w:ascii="Times New Roman" w:eastAsia="Times New Roman" w:hAnsi="Times New Roman" w:cs="Times New Roman"/>
          <w:bCs/>
          <w:sz w:val="24"/>
          <w:szCs w:val="24"/>
          <w:lang w:eastAsia="ru-RU"/>
        </w:rPr>
        <w:t>Составитель: Бахтигареева Гузель Ринатовна</w:t>
      </w: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r w:rsidRPr="00F3114C">
        <w:rPr>
          <w:rFonts w:ascii="Times New Roman" w:eastAsia="Times New Roman" w:hAnsi="Times New Roman" w:cs="Times New Roman"/>
          <w:sz w:val="24"/>
          <w:szCs w:val="24"/>
          <w:lang w:eastAsia="ru-RU"/>
        </w:rPr>
        <w:t xml:space="preserve">учитель класса ГУО (олигофренопедагог) первой квалификационной категории                                                                            </w:t>
      </w: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right"/>
        <w:rPr>
          <w:rFonts w:ascii="Times New Roman" w:eastAsia="Times New Roman" w:hAnsi="Times New Roman" w:cs="Times New Roman"/>
          <w:sz w:val="24"/>
          <w:szCs w:val="24"/>
          <w:lang w:eastAsia="ru-RU"/>
        </w:rPr>
      </w:pPr>
    </w:p>
    <w:tbl>
      <w:tblPr>
        <w:tblW w:w="9464" w:type="dxa"/>
        <w:tblLook w:val="04A0" w:firstRow="1" w:lastRow="0" w:firstColumn="1" w:lastColumn="0" w:noHBand="0" w:noVBand="1"/>
      </w:tblPr>
      <w:tblGrid>
        <w:gridCol w:w="9464"/>
      </w:tblGrid>
      <w:tr w:rsidR="00F3114C" w:rsidRPr="00F3114C" w:rsidTr="00A14805">
        <w:tc>
          <w:tcPr>
            <w:tcW w:w="9464" w:type="dxa"/>
          </w:tcPr>
          <w:p w:rsidR="00F3114C" w:rsidRPr="00F3114C" w:rsidRDefault="00F3114C" w:rsidP="00F3114C">
            <w:pPr>
              <w:widowControl w:val="0"/>
              <w:spacing w:after="0" w:line="276" w:lineRule="auto"/>
              <w:rPr>
                <w:rFonts w:ascii="Times New Roman" w:eastAsia="Times New Roman" w:hAnsi="Times New Roman" w:cs="Times New Roman"/>
                <w:bCs/>
                <w:spacing w:val="10"/>
                <w:sz w:val="24"/>
                <w:szCs w:val="24"/>
                <w:lang w:eastAsia="ru-RU"/>
              </w:rPr>
            </w:pPr>
          </w:p>
        </w:tc>
      </w:tr>
      <w:tr w:rsidR="00F3114C" w:rsidRPr="00F3114C" w:rsidTr="00A14805">
        <w:tc>
          <w:tcPr>
            <w:tcW w:w="9464" w:type="dxa"/>
          </w:tcPr>
          <w:p w:rsidR="00F3114C" w:rsidRPr="00F3114C" w:rsidRDefault="00F3114C" w:rsidP="005020A3">
            <w:pPr>
              <w:widowControl w:val="0"/>
              <w:spacing w:after="0" w:line="276" w:lineRule="auto"/>
              <w:rPr>
                <w:rFonts w:ascii="Times New Roman" w:eastAsia="Times New Roman" w:hAnsi="Times New Roman" w:cs="Times New Roman"/>
                <w:bCs/>
                <w:spacing w:val="10"/>
                <w:sz w:val="24"/>
                <w:szCs w:val="24"/>
                <w:lang w:eastAsia="ru-RU"/>
              </w:rPr>
            </w:pPr>
          </w:p>
        </w:tc>
      </w:tr>
      <w:tr w:rsidR="00F3114C" w:rsidRPr="00F3114C" w:rsidTr="00F3114C">
        <w:tc>
          <w:tcPr>
            <w:tcW w:w="9464" w:type="dxa"/>
          </w:tcPr>
          <w:p w:rsidR="00F3114C" w:rsidRPr="00F3114C" w:rsidRDefault="00F3114C" w:rsidP="00F3114C">
            <w:pPr>
              <w:widowControl w:val="0"/>
              <w:spacing w:after="0" w:line="276" w:lineRule="auto"/>
              <w:rPr>
                <w:rFonts w:ascii="Times New Roman" w:eastAsia="Times New Roman" w:hAnsi="Times New Roman" w:cs="Times New Roman"/>
                <w:bCs/>
                <w:spacing w:val="10"/>
                <w:sz w:val="24"/>
                <w:szCs w:val="24"/>
                <w:lang w:eastAsia="ru-RU"/>
              </w:rPr>
            </w:pPr>
          </w:p>
        </w:tc>
      </w:tr>
    </w:tbl>
    <w:p w:rsidR="00F3114C" w:rsidRPr="00F3114C" w:rsidRDefault="00F3114C" w:rsidP="00F3114C">
      <w:pPr>
        <w:spacing w:after="0" w:line="240" w:lineRule="auto"/>
        <w:jc w:val="both"/>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both"/>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both"/>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both"/>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both"/>
        <w:rPr>
          <w:rFonts w:ascii="Times New Roman" w:eastAsia="Times New Roman" w:hAnsi="Times New Roman" w:cs="Times New Roman"/>
          <w:sz w:val="24"/>
          <w:szCs w:val="24"/>
          <w:lang w:eastAsia="ru-RU"/>
        </w:rPr>
      </w:pPr>
    </w:p>
    <w:p w:rsidR="00CF3C67" w:rsidRDefault="00CF3C67" w:rsidP="00CF3C67">
      <w:pPr>
        <w:tabs>
          <w:tab w:val="left" w:pos="3769"/>
        </w:tabs>
        <w:spacing w:after="0" w:line="240" w:lineRule="auto"/>
        <w:jc w:val="center"/>
        <w:rPr>
          <w:rFonts w:ascii="Times New Roman" w:eastAsia="Times New Roman" w:hAnsi="Times New Roman" w:cs="Times New Roman"/>
          <w:sz w:val="24"/>
          <w:szCs w:val="24"/>
          <w:lang w:eastAsia="ru-RU"/>
        </w:rPr>
      </w:pPr>
    </w:p>
    <w:p w:rsidR="00A14805" w:rsidRDefault="00A14805" w:rsidP="00CF3C67">
      <w:pPr>
        <w:tabs>
          <w:tab w:val="left" w:pos="3769"/>
        </w:tabs>
        <w:spacing w:after="0" w:line="240" w:lineRule="auto"/>
        <w:jc w:val="center"/>
        <w:rPr>
          <w:rFonts w:ascii="Times New Roman" w:eastAsia="Times New Roman" w:hAnsi="Times New Roman" w:cs="Times New Roman"/>
          <w:sz w:val="24"/>
          <w:szCs w:val="24"/>
          <w:lang w:eastAsia="ru-RU"/>
        </w:rPr>
      </w:pPr>
    </w:p>
    <w:p w:rsidR="00F3114C" w:rsidRPr="00F3114C" w:rsidRDefault="00F3114C" w:rsidP="00CF3C67">
      <w:pPr>
        <w:tabs>
          <w:tab w:val="left" w:pos="3769"/>
        </w:tabs>
        <w:spacing w:after="0" w:line="240" w:lineRule="auto"/>
        <w:jc w:val="center"/>
        <w:rPr>
          <w:rFonts w:ascii="Times New Roman" w:eastAsia="Times New Roman" w:hAnsi="Times New Roman" w:cs="Times New Roman"/>
          <w:sz w:val="24"/>
          <w:szCs w:val="24"/>
          <w:lang w:eastAsia="ru-RU"/>
        </w:rPr>
      </w:pPr>
      <w:bookmarkStart w:id="0" w:name="_GoBack"/>
      <w:bookmarkEnd w:id="0"/>
      <w:r w:rsidRPr="00F3114C">
        <w:rPr>
          <w:rFonts w:ascii="Times New Roman" w:eastAsia="Times New Roman" w:hAnsi="Times New Roman" w:cs="Times New Roman"/>
          <w:sz w:val="24"/>
          <w:szCs w:val="24"/>
          <w:lang w:eastAsia="ru-RU"/>
        </w:rPr>
        <w:t>г. Альметьевск</w:t>
      </w:r>
    </w:p>
    <w:p w:rsidR="002948B9" w:rsidRPr="00F3114C" w:rsidRDefault="00F3114C" w:rsidP="00F3114C">
      <w:pPr>
        <w:spacing w:after="0" w:line="240" w:lineRule="auto"/>
        <w:jc w:val="center"/>
        <w:rPr>
          <w:rFonts w:ascii="Times New Roman" w:eastAsia="Times New Roman" w:hAnsi="Times New Roman" w:cs="Times New Roman"/>
          <w:sz w:val="24"/>
          <w:szCs w:val="24"/>
          <w:lang w:eastAsia="ru-RU"/>
        </w:rPr>
      </w:pPr>
      <w:r w:rsidRPr="00F3114C">
        <w:rPr>
          <w:rFonts w:ascii="Times New Roman" w:eastAsia="Times New Roman" w:hAnsi="Times New Roman" w:cs="Times New Roman"/>
          <w:sz w:val="24"/>
          <w:szCs w:val="24"/>
          <w:lang w:eastAsia="ru-RU"/>
        </w:rPr>
        <w:t>2020 - 2021 учебный год</w:t>
      </w:r>
    </w:p>
    <w:p w:rsidR="00CF3C67" w:rsidRDefault="00CF3C67" w:rsidP="000E060F">
      <w:pPr>
        <w:spacing w:after="200" w:line="276" w:lineRule="auto"/>
        <w:rPr>
          <w:rFonts w:ascii="Times New Roman" w:eastAsia="Calibri" w:hAnsi="Times New Roman" w:cs="Times New Roman"/>
          <w:sz w:val="24"/>
          <w:szCs w:val="24"/>
        </w:rPr>
        <w:sectPr w:rsidR="00CF3C67">
          <w:pgSz w:w="11906" w:h="16838"/>
          <w:pgMar w:top="1134" w:right="850" w:bottom="1134" w:left="1701" w:header="708" w:footer="708" w:gutter="0"/>
          <w:cols w:space="708"/>
          <w:docGrid w:linePitch="360"/>
        </w:sectPr>
      </w:pPr>
    </w:p>
    <w:p w:rsidR="000E060F" w:rsidRPr="00CD241F" w:rsidRDefault="000E060F" w:rsidP="00CD241F">
      <w:pPr>
        <w:spacing w:after="200" w:line="276" w:lineRule="auto"/>
        <w:jc w:val="center"/>
        <w:rPr>
          <w:rFonts w:ascii="Times New Roman" w:eastAsia="Calibri" w:hAnsi="Times New Roman" w:cs="Times New Roman"/>
          <w:b/>
          <w:sz w:val="28"/>
          <w:szCs w:val="24"/>
        </w:rPr>
      </w:pPr>
      <w:r w:rsidRPr="00CD241F">
        <w:rPr>
          <w:rFonts w:ascii="Times New Roman" w:eastAsia="Calibri" w:hAnsi="Times New Roman" w:cs="Times New Roman"/>
          <w:b/>
          <w:sz w:val="28"/>
          <w:szCs w:val="24"/>
        </w:rPr>
        <w:lastRenderedPageBreak/>
        <w:t xml:space="preserve">Содержание учебного предмета </w:t>
      </w:r>
      <w:r w:rsidR="005020A3" w:rsidRPr="00CD241F">
        <w:rPr>
          <w:rFonts w:ascii="Times New Roman" w:eastAsia="Calibri" w:hAnsi="Times New Roman" w:cs="Times New Roman"/>
          <w:b/>
          <w:sz w:val="28"/>
          <w:szCs w:val="24"/>
        </w:rPr>
        <w:t>«Окружающий социальный мир»</w:t>
      </w:r>
    </w:p>
    <w:tbl>
      <w:tblPr>
        <w:tblW w:w="1477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11482"/>
        <w:gridCol w:w="1276"/>
      </w:tblGrid>
      <w:tr w:rsidR="000E060F" w:rsidRPr="00CF3C67" w:rsidTr="00CF3C67">
        <w:tc>
          <w:tcPr>
            <w:tcW w:w="2014" w:type="dxa"/>
            <w:vAlign w:val="center"/>
          </w:tcPr>
          <w:p w:rsidR="000E060F" w:rsidRPr="00CF3C67" w:rsidRDefault="000E060F" w:rsidP="00CF3C67">
            <w:pPr>
              <w:spacing w:after="0" w:line="240" w:lineRule="auto"/>
              <w:jc w:val="center"/>
              <w:rPr>
                <w:rFonts w:ascii="Times New Roman" w:eastAsia="Calibri" w:hAnsi="Times New Roman" w:cs="Times New Roman"/>
              </w:rPr>
            </w:pPr>
            <w:r w:rsidRPr="00CF3C67">
              <w:rPr>
                <w:rFonts w:ascii="Times New Roman" w:eastAsia="Calibri" w:hAnsi="Times New Roman" w:cs="Times New Roman"/>
              </w:rPr>
              <w:t>Название раздела</w:t>
            </w:r>
          </w:p>
        </w:tc>
        <w:tc>
          <w:tcPr>
            <w:tcW w:w="11482" w:type="dxa"/>
            <w:vAlign w:val="center"/>
          </w:tcPr>
          <w:p w:rsidR="000E060F" w:rsidRPr="00CF3C67" w:rsidRDefault="000E060F" w:rsidP="00CF3C67">
            <w:pPr>
              <w:spacing w:after="0" w:line="240" w:lineRule="auto"/>
              <w:jc w:val="center"/>
              <w:rPr>
                <w:rFonts w:ascii="Times New Roman" w:eastAsia="Calibri" w:hAnsi="Times New Roman" w:cs="Times New Roman"/>
              </w:rPr>
            </w:pPr>
            <w:r w:rsidRPr="00CF3C67">
              <w:rPr>
                <w:rFonts w:ascii="Times New Roman" w:eastAsia="Calibri" w:hAnsi="Times New Roman" w:cs="Times New Roman"/>
              </w:rPr>
              <w:t>Краткое содержание</w:t>
            </w:r>
          </w:p>
        </w:tc>
        <w:tc>
          <w:tcPr>
            <w:tcW w:w="1276" w:type="dxa"/>
            <w:vAlign w:val="center"/>
          </w:tcPr>
          <w:p w:rsidR="000E060F" w:rsidRPr="00CF3C67" w:rsidRDefault="000E060F" w:rsidP="00CF3C67">
            <w:pPr>
              <w:spacing w:after="0" w:line="240" w:lineRule="auto"/>
              <w:ind w:left="-108"/>
              <w:jc w:val="center"/>
              <w:rPr>
                <w:rFonts w:ascii="Times New Roman" w:eastAsia="Calibri" w:hAnsi="Times New Roman" w:cs="Times New Roman"/>
              </w:rPr>
            </w:pPr>
            <w:r w:rsidRPr="00CF3C67">
              <w:rPr>
                <w:rFonts w:ascii="Times New Roman" w:eastAsia="Times New Roman" w:hAnsi="Times New Roman" w:cs="Times New Roman"/>
                <w:lang w:eastAsia="ru-RU"/>
              </w:rPr>
              <w:t>Количество часов</w:t>
            </w:r>
          </w:p>
        </w:tc>
      </w:tr>
      <w:tr w:rsidR="005B5CA7" w:rsidRPr="00CF3C67" w:rsidTr="00CF3C67">
        <w:tc>
          <w:tcPr>
            <w:tcW w:w="2014" w:type="dxa"/>
            <w:vAlign w:val="center"/>
          </w:tcPr>
          <w:p w:rsidR="005B5CA7" w:rsidRPr="005B5CA7" w:rsidRDefault="005B5CA7" w:rsidP="00CF3C67">
            <w:pPr>
              <w:spacing w:after="0" w:line="240" w:lineRule="auto"/>
              <w:jc w:val="center"/>
              <w:rPr>
                <w:rFonts w:ascii="Times New Roman" w:eastAsia="Calibri" w:hAnsi="Times New Roman" w:cs="Times New Roman"/>
                <w:sz w:val="24"/>
              </w:rPr>
            </w:pPr>
            <w:r w:rsidRPr="005B5CA7">
              <w:rPr>
                <w:rFonts w:ascii="Times New Roman" w:eastAsia="Calibri" w:hAnsi="Times New Roman" w:cs="Times New Roman"/>
                <w:b/>
                <w:bCs/>
                <w:sz w:val="24"/>
              </w:rPr>
              <w:t>Школа</w:t>
            </w:r>
          </w:p>
        </w:tc>
        <w:tc>
          <w:tcPr>
            <w:tcW w:w="11482" w:type="dxa"/>
            <w:vAlign w:val="center"/>
          </w:tcPr>
          <w:p w:rsidR="005B5CA7" w:rsidRPr="005B5CA7" w:rsidRDefault="005B5CA7" w:rsidP="005B5CA7">
            <w:pPr>
              <w:spacing w:after="0" w:line="240" w:lineRule="auto"/>
              <w:jc w:val="both"/>
              <w:rPr>
                <w:rFonts w:ascii="Times New Roman" w:eastAsia="Calibri" w:hAnsi="Times New Roman" w:cs="Times New Roman"/>
                <w:sz w:val="24"/>
              </w:rPr>
            </w:pPr>
            <w:r w:rsidRPr="005B5CA7">
              <w:rPr>
                <w:rFonts w:ascii="Times New Roman" w:eastAsia="Calibri" w:hAnsi="Times New Roman" w:cs="Times New Roman"/>
                <w:sz w:val="24"/>
              </w:rPr>
              <w:t>Основные задачи раздела: формировать понятия о школе, учить соблюдать распорядок школьного дня, воспитывать бережное отношение к школьным принадлежностям.</w:t>
            </w:r>
          </w:p>
          <w:p w:rsidR="005B5CA7" w:rsidRPr="005B5CA7" w:rsidRDefault="005B5CA7" w:rsidP="005B5CA7">
            <w:pPr>
              <w:spacing w:after="0" w:line="240" w:lineRule="auto"/>
              <w:jc w:val="both"/>
              <w:rPr>
                <w:rFonts w:ascii="Times New Roman" w:eastAsia="Calibri" w:hAnsi="Times New Roman" w:cs="Times New Roman"/>
                <w:sz w:val="24"/>
              </w:rPr>
            </w:pPr>
            <w:r w:rsidRPr="005B5CA7">
              <w:rPr>
                <w:rFonts w:ascii="Times New Roman" w:eastAsia="Calibri" w:hAnsi="Times New Roman" w:cs="Times New Roman"/>
                <w:sz w:val="24"/>
              </w:rPr>
              <w:t>Узнавание (различение) помещений школы. Знание назначения помещений школы. Нахождение помещений школы. Знание профессий людей, работающих в школе. Соотнесение работника школы с его профессией.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Узнавание (различение) мальчика и девочки по внешнему виду. Умение выражать свой интерес к другому человеку.</w:t>
            </w:r>
          </w:p>
        </w:tc>
        <w:tc>
          <w:tcPr>
            <w:tcW w:w="1276" w:type="dxa"/>
            <w:vAlign w:val="center"/>
          </w:tcPr>
          <w:p w:rsidR="005B5CA7" w:rsidRPr="005B5CA7" w:rsidRDefault="00CD241F" w:rsidP="00CF3C67">
            <w:pPr>
              <w:spacing w:after="0" w:line="240" w:lineRule="auto"/>
              <w:ind w:left="-108"/>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7</w:t>
            </w:r>
          </w:p>
        </w:tc>
      </w:tr>
      <w:tr w:rsidR="005B5CA7" w:rsidRPr="00CF3C67" w:rsidTr="00CF3C67">
        <w:tc>
          <w:tcPr>
            <w:tcW w:w="2014" w:type="dxa"/>
            <w:vAlign w:val="center"/>
          </w:tcPr>
          <w:p w:rsidR="005B5CA7" w:rsidRPr="005B5CA7" w:rsidRDefault="005B5CA7" w:rsidP="00CF3C67">
            <w:pPr>
              <w:spacing w:after="0" w:line="240" w:lineRule="auto"/>
              <w:jc w:val="center"/>
              <w:rPr>
                <w:rFonts w:ascii="Times New Roman" w:eastAsia="Calibri" w:hAnsi="Times New Roman" w:cs="Times New Roman"/>
                <w:sz w:val="24"/>
              </w:rPr>
            </w:pPr>
            <w:r w:rsidRPr="005B5CA7">
              <w:rPr>
                <w:rFonts w:ascii="Times New Roman" w:eastAsia="Calibri" w:hAnsi="Times New Roman" w:cs="Times New Roman"/>
                <w:b/>
                <w:bCs/>
                <w:sz w:val="24"/>
              </w:rPr>
              <w:t>Квартира, дом, двор</w:t>
            </w:r>
          </w:p>
        </w:tc>
        <w:tc>
          <w:tcPr>
            <w:tcW w:w="11482" w:type="dxa"/>
            <w:vAlign w:val="center"/>
          </w:tcPr>
          <w:p w:rsidR="005B5CA7" w:rsidRPr="005B5CA7" w:rsidRDefault="005B5CA7" w:rsidP="005B5CA7">
            <w:pPr>
              <w:spacing w:after="0" w:line="240" w:lineRule="auto"/>
              <w:jc w:val="both"/>
              <w:rPr>
                <w:rFonts w:ascii="Times New Roman" w:eastAsia="Calibri" w:hAnsi="Times New Roman" w:cs="Times New Roman"/>
                <w:sz w:val="24"/>
              </w:rPr>
            </w:pPr>
            <w:r w:rsidRPr="005B5CA7">
              <w:rPr>
                <w:rFonts w:ascii="Times New Roman" w:eastAsia="Calibri" w:hAnsi="Times New Roman" w:cs="Times New Roman"/>
                <w:sz w:val="24"/>
              </w:rPr>
              <w:t>Основные задачи раздела: формировать понятие о квартире, доме, дворе, учить использовать полученные знания в повседневной жизни, воспитывать любознательность.</w:t>
            </w:r>
          </w:p>
          <w:p w:rsidR="005B5CA7" w:rsidRPr="005B5CA7" w:rsidRDefault="005B5CA7" w:rsidP="005B5CA7">
            <w:pPr>
              <w:spacing w:after="0" w:line="240" w:lineRule="auto"/>
              <w:jc w:val="both"/>
              <w:rPr>
                <w:rFonts w:ascii="Times New Roman" w:eastAsia="Calibri" w:hAnsi="Times New Roman" w:cs="Times New Roman"/>
                <w:sz w:val="24"/>
              </w:rPr>
            </w:pPr>
            <w:r w:rsidRPr="005B5CA7">
              <w:rPr>
                <w:rFonts w:ascii="Times New Roman" w:eastAsia="Calibri" w:hAnsi="Times New Roman" w:cs="Times New Roman"/>
                <w:sz w:val="24"/>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 подвал, подъезд, лестничная площадка</w:t>
            </w:r>
            <w:r w:rsidRPr="005B5CA7">
              <w:rPr>
                <w:rFonts w:ascii="Times New Roman" w:eastAsia="Calibri" w:hAnsi="Times New Roman" w:cs="Times New Roman"/>
                <w:i/>
                <w:iCs/>
                <w:sz w:val="24"/>
              </w:rPr>
              <w:t>, </w:t>
            </w:r>
            <w:r w:rsidRPr="005B5CA7">
              <w:rPr>
                <w:rFonts w:ascii="Times New Roman" w:eastAsia="Calibri" w:hAnsi="Times New Roman" w:cs="Times New Roman"/>
                <w:sz w:val="24"/>
              </w:rPr>
              <w:t>лифт).</w:t>
            </w:r>
          </w:p>
          <w:p w:rsidR="005B5CA7" w:rsidRPr="005B5CA7" w:rsidRDefault="005B5CA7" w:rsidP="005B5CA7">
            <w:pPr>
              <w:spacing w:after="0" w:line="240" w:lineRule="auto"/>
              <w:jc w:val="both"/>
              <w:rPr>
                <w:rFonts w:ascii="Times New Roman" w:eastAsia="Calibri" w:hAnsi="Times New Roman" w:cs="Times New Roman"/>
                <w:sz w:val="24"/>
              </w:rPr>
            </w:pPr>
            <w:r w:rsidRPr="005B5CA7">
              <w:rPr>
                <w:rFonts w:ascii="Times New Roman" w:eastAsia="Calibri" w:hAnsi="Times New Roman" w:cs="Times New Roman"/>
                <w:sz w:val="24"/>
              </w:rPr>
              <w:t>Соблюдение правил при пользовании лифтом: ждать закрытия и открытия дверей, нажимать кнопку с номером нужного этажа, стоять во время движения лифта и др. 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и др. Соблюдение правил пользования мусоропроводом (домофоном, почтовым ящиком).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Узнавание (различение) частей территории двора (место для отдыха, игровая площадка, спортивная площадка, место для контейнеров с мусором, газон). Знание (соблюдение) правил безопасности и поведения во дворе. Знакомство с коммунальными удобствами в квартире: отопление (батарея, вода), канализация (вода, унитаз), водоснабжение (вода, кран, раковина), электроснабжение (розетка, свет, электричество). Знание (соблюдение) правил безопасности и поведения во время аварийной ситуации в доме. Узнавание (различение) вредных насекомых (муравьи, тараканы), грызунов (крысы, мыши), живущих в доме. Знание (соблюдение) правил поведения в чрезвычайной ситуации. Узнавание (различение) предметов посуды: тарелка, стакан, кружка, ложка, вилка, нож, кастрюля, сковорода, чайник, половник. Узнавание (различение) аудио, видеотехники и средствах связи (телефон, компьютер, планшет, магнитофон).</w:t>
            </w:r>
          </w:p>
        </w:tc>
        <w:tc>
          <w:tcPr>
            <w:tcW w:w="1276" w:type="dxa"/>
            <w:vAlign w:val="center"/>
          </w:tcPr>
          <w:p w:rsidR="005B5CA7" w:rsidRPr="005B5CA7" w:rsidRDefault="00CF4408" w:rsidP="00CF3C67">
            <w:pPr>
              <w:spacing w:after="0" w:line="240" w:lineRule="auto"/>
              <w:ind w:left="-108"/>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32</w:t>
            </w:r>
          </w:p>
        </w:tc>
      </w:tr>
      <w:tr w:rsidR="005B5CA7" w:rsidRPr="00CF3C67" w:rsidTr="00CF3C67">
        <w:tc>
          <w:tcPr>
            <w:tcW w:w="2014" w:type="dxa"/>
            <w:vAlign w:val="center"/>
          </w:tcPr>
          <w:p w:rsidR="005B5CA7" w:rsidRPr="005B5CA7" w:rsidRDefault="005B5CA7" w:rsidP="00CF3C67">
            <w:pPr>
              <w:spacing w:after="0" w:line="240" w:lineRule="auto"/>
              <w:jc w:val="center"/>
              <w:rPr>
                <w:rFonts w:ascii="Times New Roman" w:eastAsia="Calibri" w:hAnsi="Times New Roman" w:cs="Times New Roman"/>
                <w:b/>
                <w:bCs/>
                <w:sz w:val="24"/>
              </w:rPr>
            </w:pPr>
            <w:r w:rsidRPr="005B5CA7">
              <w:rPr>
                <w:rFonts w:ascii="Times New Roman" w:eastAsia="Calibri" w:hAnsi="Times New Roman" w:cs="Times New Roman"/>
                <w:b/>
                <w:bCs/>
                <w:sz w:val="24"/>
              </w:rPr>
              <w:lastRenderedPageBreak/>
              <w:t>Город</w:t>
            </w:r>
          </w:p>
        </w:tc>
        <w:tc>
          <w:tcPr>
            <w:tcW w:w="11482" w:type="dxa"/>
            <w:vAlign w:val="center"/>
          </w:tcPr>
          <w:p w:rsidR="005B5CA7" w:rsidRPr="005B5CA7" w:rsidRDefault="005B5CA7" w:rsidP="005B5CA7">
            <w:pPr>
              <w:spacing w:after="0" w:line="240" w:lineRule="auto"/>
              <w:jc w:val="both"/>
              <w:rPr>
                <w:rFonts w:ascii="Times New Roman" w:eastAsia="Calibri" w:hAnsi="Times New Roman" w:cs="Times New Roman"/>
                <w:sz w:val="24"/>
              </w:rPr>
            </w:pPr>
            <w:r w:rsidRPr="005B5CA7">
              <w:rPr>
                <w:rFonts w:ascii="Times New Roman" w:eastAsia="Calibri" w:hAnsi="Times New Roman" w:cs="Times New Roman"/>
                <w:sz w:val="24"/>
              </w:rPr>
              <w:t>Основные задачи раздела: формировать понятия о правилах поведения в общественных местах, учить использовать полученные знания в повседневной жизни, воспитывать любознательность.</w:t>
            </w:r>
          </w:p>
          <w:p w:rsidR="005B5CA7" w:rsidRPr="005B5CA7" w:rsidRDefault="005B5CA7" w:rsidP="005B5CA7">
            <w:pPr>
              <w:spacing w:after="0" w:line="240" w:lineRule="auto"/>
              <w:jc w:val="both"/>
              <w:rPr>
                <w:rFonts w:ascii="Times New Roman" w:eastAsia="Calibri" w:hAnsi="Times New Roman" w:cs="Times New Roman"/>
                <w:sz w:val="24"/>
              </w:rPr>
            </w:pPr>
            <w:r w:rsidRPr="005B5CA7">
              <w:rPr>
                <w:rFonts w:ascii="Times New Roman" w:eastAsia="Calibri" w:hAnsi="Times New Roman" w:cs="Times New Roman"/>
                <w:sz w:val="24"/>
              </w:rPr>
              <w:t>Узнавание (различение) элементов городской инфраструктуры (улицы, проспекты, площади, здания, парки). Узнавание (различение), назначение зданий: кафе, вокзал, службы помощи (больница, поликлиника, парикмахерская, почта), магазин, театр, цирк, жилой дом. Узнавание (различение) профессий (врач, продавец, кассир, повар, строитель, парикмахер, почтальон). Знание (соблюдение) правил поведения в общественных местах.  Узнавание (различение) частей территории улицы (проезжая часть, тротуар).</w:t>
            </w:r>
            <w:r w:rsidRPr="005B5CA7">
              <w:rPr>
                <w:rFonts w:ascii="Times New Roman" w:eastAsia="Calibri" w:hAnsi="Times New Roman" w:cs="Times New Roman"/>
                <w:i/>
                <w:iCs/>
                <w:sz w:val="24"/>
              </w:rPr>
              <w:t> </w:t>
            </w:r>
            <w:r w:rsidRPr="005B5CA7">
              <w:rPr>
                <w:rFonts w:ascii="Times New Roman" w:eastAsia="Calibri" w:hAnsi="Times New Roman" w:cs="Times New Roman"/>
                <w:sz w:val="24"/>
              </w:rPr>
              <w:t>Узнавание (различение) технических средств организации дорожного движения (дорожный знак («Пешеходный переход»), разметка («зебра»), светофор).</w:t>
            </w:r>
            <w:r w:rsidRPr="005B5CA7">
              <w:rPr>
                <w:rFonts w:ascii="Times New Roman" w:eastAsia="Calibri" w:hAnsi="Times New Roman" w:cs="Times New Roman"/>
                <w:i/>
                <w:iCs/>
                <w:sz w:val="24"/>
              </w:rPr>
              <w:t> </w:t>
            </w:r>
            <w:r w:rsidRPr="005B5CA7">
              <w:rPr>
                <w:rFonts w:ascii="Times New Roman" w:eastAsia="Calibri" w:hAnsi="Times New Roman" w:cs="Times New Roman"/>
                <w:sz w:val="24"/>
              </w:rPr>
              <w:t>Знание (соблюдение) правил перехода улицы.</w:t>
            </w:r>
            <w:r w:rsidRPr="005B5CA7">
              <w:rPr>
                <w:rFonts w:ascii="Times New Roman" w:eastAsia="Calibri" w:hAnsi="Times New Roman" w:cs="Times New Roman"/>
                <w:i/>
                <w:iCs/>
                <w:sz w:val="24"/>
              </w:rPr>
              <w:t> </w:t>
            </w:r>
            <w:r w:rsidRPr="005B5CA7">
              <w:rPr>
                <w:rFonts w:ascii="Times New Roman" w:eastAsia="Calibri" w:hAnsi="Times New Roman" w:cs="Times New Roman"/>
                <w:sz w:val="24"/>
              </w:rPr>
              <w:t>Знание (соблюдение) правил поведения на улице. Узнавание (различение) досто</w:t>
            </w:r>
            <w:r>
              <w:rPr>
                <w:rFonts w:ascii="Times New Roman" w:eastAsia="Calibri" w:hAnsi="Times New Roman" w:cs="Times New Roman"/>
                <w:sz w:val="24"/>
              </w:rPr>
              <w:t>примечательностей своего города.</w:t>
            </w:r>
          </w:p>
        </w:tc>
        <w:tc>
          <w:tcPr>
            <w:tcW w:w="1276" w:type="dxa"/>
            <w:vAlign w:val="center"/>
          </w:tcPr>
          <w:p w:rsidR="005B5CA7" w:rsidRPr="005B5CA7" w:rsidRDefault="00CF4408" w:rsidP="00CF3C67">
            <w:pPr>
              <w:spacing w:after="0" w:line="240" w:lineRule="auto"/>
              <w:ind w:left="-108"/>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10</w:t>
            </w:r>
          </w:p>
        </w:tc>
      </w:tr>
      <w:tr w:rsidR="005B5CA7" w:rsidRPr="00CF3C67" w:rsidTr="00CF3C67">
        <w:tc>
          <w:tcPr>
            <w:tcW w:w="2014" w:type="dxa"/>
            <w:vAlign w:val="center"/>
          </w:tcPr>
          <w:p w:rsidR="005B5CA7" w:rsidRPr="005B5CA7" w:rsidRDefault="005B5CA7" w:rsidP="00CF3C67">
            <w:pPr>
              <w:spacing w:after="0" w:line="240" w:lineRule="auto"/>
              <w:jc w:val="center"/>
              <w:rPr>
                <w:rFonts w:ascii="Times New Roman" w:eastAsia="Calibri" w:hAnsi="Times New Roman" w:cs="Times New Roman"/>
                <w:sz w:val="24"/>
              </w:rPr>
            </w:pPr>
            <w:r w:rsidRPr="005B5CA7">
              <w:rPr>
                <w:rFonts w:ascii="Times New Roman" w:eastAsia="Calibri" w:hAnsi="Times New Roman" w:cs="Times New Roman"/>
                <w:b/>
                <w:bCs/>
                <w:sz w:val="24"/>
              </w:rPr>
              <w:t>Предметы и материалы, изготовленные человеком</w:t>
            </w:r>
          </w:p>
        </w:tc>
        <w:tc>
          <w:tcPr>
            <w:tcW w:w="11482" w:type="dxa"/>
            <w:vAlign w:val="center"/>
          </w:tcPr>
          <w:p w:rsidR="005B5CA7" w:rsidRPr="005B5CA7" w:rsidRDefault="005B5CA7" w:rsidP="005B5CA7">
            <w:pPr>
              <w:spacing w:after="0" w:line="240" w:lineRule="auto"/>
              <w:jc w:val="both"/>
              <w:rPr>
                <w:rFonts w:ascii="Times New Roman" w:eastAsia="Calibri" w:hAnsi="Times New Roman" w:cs="Times New Roman"/>
                <w:sz w:val="24"/>
              </w:rPr>
            </w:pPr>
            <w:r w:rsidRPr="005B5CA7">
              <w:rPr>
                <w:rFonts w:ascii="Times New Roman" w:eastAsia="Calibri" w:hAnsi="Times New Roman" w:cs="Times New Roman"/>
                <w:sz w:val="24"/>
              </w:rPr>
              <w:t>Основные задачи раздела: формировать представления о предметах и материалов, изготовленных человеком, обогащать знания и представления детей по данному разделу, воспитывать самостоятельность.</w:t>
            </w:r>
          </w:p>
          <w:p w:rsidR="005B5CA7" w:rsidRPr="005B5CA7" w:rsidRDefault="005B5CA7" w:rsidP="005B5CA7">
            <w:pPr>
              <w:spacing w:after="0" w:line="240" w:lineRule="auto"/>
              <w:jc w:val="both"/>
              <w:rPr>
                <w:rFonts w:ascii="Times New Roman" w:eastAsia="Calibri" w:hAnsi="Times New Roman" w:cs="Times New Roman"/>
                <w:sz w:val="24"/>
              </w:rPr>
            </w:pPr>
            <w:r w:rsidRPr="005B5CA7">
              <w:rPr>
                <w:rFonts w:ascii="Times New Roman" w:eastAsia="Calibri" w:hAnsi="Times New Roman" w:cs="Times New Roman"/>
                <w:sz w:val="24"/>
              </w:rPr>
              <w:t>Узнавание свойств бумаги (рвется, мнется, намокает)</w:t>
            </w:r>
            <w:r w:rsidRPr="005B5CA7">
              <w:rPr>
                <w:rFonts w:ascii="Times New Roman" w:eastAsia="Calibri" w:hAnsi="Times New Roman" w:cs="Times New Roman"/>
                <w:b/>
                <w:bCs/>
                <w:sz w:val="24"/>
              </w:rPr>
              <w:t>. </w:t>
            </w:r>
            <w:r w:rsidRPr="005B5CA7">
              <w:rPr>
                <w:rFonts w:ascii="Times New Roman" w:eastAsia="Calibri" w:hAnsi="Times New Roman" w:cs="Times New Roman"/>
                <w:sz w:val="24"/>
              </w:rPr>
              <w:t>Узнавание предметов, изготовленных из бумаги (салфетка, коробка, газета, книга и др.). Узнавание предметов, изготовленных из дерева (стол, полка, деревянные игрушки, двери и др.). Узнавание предметов, изготовленных из стекла (ваза, стакан, оконное стекло, очки и др.).</w:t>
            </w:r>
            <w:r w:rsidRPr="005B5CA7">
              <w:rPr>
                <w:rFonts w:ascii="Times New Roman" w:eastAsia="Calibri" w:hAnsi="Times New Roman" w:cs="Times New Roman"/>
                <w:b/>
                <w:bCs/>
                <w:sz w:val="24"/>
              </w:rPr>
              <w:t> </w:t>
            </w:r>
            <w:r w:rsidRPr="005B5CA7">
              <w:rPr>
                <w:rFonts w:ascii="Times New Roman" w:eastAsia="Calibri" w:hAnsi="Times New Roman" w:cs="Times New Roman"/>
                <w:sz w:val="24"/>
              </w:rPr>
              <w:t>Узнавание предметов, изготовленных из резины (резиновые перчатки, сапоги, игрушки и др.). Узнавание предметов, изготовленных из металла (ведро, игла, кастрюля и др.). Узнавание предметов, изготовленных из ткани (одежда, скатерть, штора и др.). Узнавание предметов, изготовленных из пластмассы (бытовые приборы, предметы посуды, игрушки, фломастеры, контейнеры и т.д.).</w:t>
            </w:r>
          </w:p>
        </w:tc>
        <w:tc>
          <w:tcPr>
            <w:tcW w:w="1276" w:type="dxa"/>
            <w:vAlign w:val="center"/>
          </w:tcPr>
          <w:p w:rsidR="005B5CA7" w:rsidRPr="005B5CA7" w:rsidRDefault="00CD241F" w:rsidP="00CF3C67">
            <w:pPr>
              <w:spacing w:after="0" w:line="240" w:lineRule="auto"/>
              <w:ind w:left="-108"/>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w:t>
            </w:r>
          </w:p>
        </w:tc>
      </w:tr>
      <w:tr w:rsidR="005B5CA7" w:rsidRPr="00CF3C67" w:rsidTr="00CF3C67">
        <w:tc>
          <w:tcPr>
            <w:tcW w:w="2014" w:type="dxa"/>
            <w:vAlign w:val="center"/>
          </w:tcPr>
          <w:p w:rsidR="005B5CA7" w:rsidRPr="005B5CA7" w:rsidRDefault="005B5CA7" w:rsidP="00CF3C67">
            <w:pPr>
              <w:spacing w:after="0" w:line="240" w:lineRule="auto"/>
              <w:jc w:val="center"/>
              <w:rPr>
                <w:rFonts w:ascii="Times New Roman" w:eastAsia="Calibri" w:hAnsi="Times New Roman" w:cs="Times New Roman"/>
                <w:b/>
                <w:bCs/>
                <w:sz w:val="24"/>
              </w:rPr>
            </w:pPr>
            <w:r w:rsidRPr="005B5CA7">
              <w:rPr>
                <w:rFonts w:ascii="Times New Roman" w:eastAsia="Calibri" w:hAnsi="Times New Roman" w:cs="Times New Roman"/>
                <w:b/>
                <w:bCs/>
                <w:sz w:val="24"/>
              </w:rPr>
              <w:t>Страна</w:t>
            </w:r>
          </w:p>
        </w:tc>
        <w:tc>
          <w:tcPr>
            <w:tcW w:w="11482" w:type="dxa"/>
            <w:vAlign w:val="center"/>
          </w:tcPr>
          <w:p w:rsidR="005B5CA7" w:rsidRPr="005B5CA7" w:rsidRDefault="005B5CA7" w:rsidP="005B5CA7">
            <w:pPr>
              <w:spacing w:after="0" w:line="240" w:lineRule="auto"/>
              <w:jc w:val="both"/>
              <w:rPr>
                <w:rFonts w:ascii="Times New Roman" w:eastAsia="Calibri" w:hAnsi="Times New Roman" w:cs="Times New Roman"/>
                <w:sz w:val="24"/>
              </w:rPr>
            </w:pPr>
            <w:r w:rsidRPr="005B5CA7">
              <w:rPr>
                <w:rFonts w:ascii="Times New Roman" w:eastAsia="Calibri" w:hAnsi="Times New Roman" w:cs="Times New Roman"/>
                <w:sz w:val="24"/>
              </w:rPr>
              <w:t>Основные задачи раздела: познакомить с понятием «Страна», обогащать знания и представления детей о государственных праздниках, воспитывать любовь к своей Родине.</w:t>
            </w:r>
          </w:p>
          <w:p w:rsidR="005B5CA7" w:rsidRPr="005B5CA7" w:rsidRDefault="005B5CA7" w:rsidP="005B5CA7">
            <w:pPr>
              <w:spacing w:after="0" w:line="240" w:lineRule="auto"/>
              <w:jc w:val="both"/>
              <w:rPr>
                <w:rFonts w:ascii="Times New Roman" w:eastAsia="Calibri" w:hAnsi="Times New Roman" w:cs="Times New Roman"/>
                <w:sz w:val="24"/>
              </w:rPr>
            </w:pPr>
            <w:r w:rsidRPr="005B5CA7">
              <w:rPr>
                <w:rFonts w:ascii="Times New Roman" w:eastAsia="Calibri" w:hAnsi="Times New Roman" w:cs="Times New Roman"/>
                <w:sz w:val="24"/>
              </w:rPr>
              <w:t>Знание названия государства, в котором мы живем. Знание (узнавание) государственной символики (герб, флаг). Знание названия столицы России. Знание (узнавание) основных достопримечательностей столицы (Кремль, Красная площадь) на фото, видео.</w:t>
            </w:r>
          </w:p>
        </w:tc>
        <w:tc>
          <w:tcPr>
            <w:tcW w:w="1276" w:type="dxa"/>
            <w:vAlign w:val="center"/>
          </w:tcPr>
          <w:p w:rsidR="005B5CA7" w:rsidRPr="005B5CA7" w:rsidRDefault="00CD241F" w:rsidP="00CF3C67">
            <w:pPr>
              <w:spacing w:after="0" w:line="240" w:lineRule="auto"/>
              <w:ind w:left="-108"/>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1</w:t>
            </w:r>
          </w:p>
        </w:tc>
      </w:tr>
      <w:tr w:rsidR="005B5CA7" w:rsidRPr="00CF3C67" w:rsidTr="00CF3C67">
        <w:tc>
          <w:tcPr>
            <w:tcW w:w="2014" w:type="dxa"/>
            <w:vAlign w:val="center"/>
          </w:tcPr>
          <w:p w:rsidR="005B5CA7" w:rsidRPr="005B5CA7" w:rsidRDefault="005B5CA7" w:rsidP="00CF3C67">
            <w:pPr>
              <w:spacing w:after="0" w:line="240" w:lineRule="auto"/>
              <w:jc w:val="center"/>
              <w:rPr>
                <w:rFonts w:ascii="Times New Roman" w:eastAsia="Calibri" w:hAnsi="Times New Roman" w:cs="Times New Roman"/>
                <w:sz w:val="24"/>
              </w:rPr>
            </w:pPr>
            <w:r w:rsidRPr="005B5CA7">
              <w:rPr>
                <w:rFonts w:ascii="Times New Roman" w:eastAsia="Calibri" w:hAnsi="Times New Roman" w:cs="Times New Roman"/>
                <w:b/>
                <w:bCs/>
                <w:sz w:val="24"/>
              </w:rPr>
              <w:t>Транспорт</w:t>
            </w:r>
          </w:p>
        </w:tc>
        <w:tc>
          <w:tcPr>
            <w:tcW w:w="11482" w:type="dxa"/>
            <w:vAlign w:val="center"/>
          </w:tcPr>
          <w:p w:rsidR="005B5CA7" w:rsidRPr="005B5CA7" w:rsidRDefault="005B5CA7" w:rsidP="005B5CA7">
            <w:pPr>
              <w:spacing w:after="0" w:line="240" w:lineRule="auto"/>
              <w:jc w:val="both"/>
              <w:rPr>
                <w:rFonts w:ascii="Times New Roman" w:eastAsia="Calibri" w:hAnsi="Times New Roman" w:cs="Times New Roman"/>
                <w:sz w:val="24"/>
              </w:rPr>
            </w:pPr>
            <w:r w:rsidRPr="005B5CA7">
              <w:rPr>
                <w:rFonts w:ascii="Times New Roman" w:eastAsia="Calibri" w:hAnsi="Times New Roman" w:cs="Times New Roman"/>
                <w:sz w:val="24"/>
              </w:rPr>
              <w:t>Основные задачи раздела: формировать понятия о видах транспорта, обогащать знания и представления детей по данному разделу, обобщение знаний по данному разделу.</w:t>
            </w:r>
          </w:p>
          <w:p w:rsidR="005B5CA7" w:rsidRPr="005B5CA7" w:rsidRDefault="005B5CA7" w:rsidP="005B5CA7">
            <w:pPr>
              <w:spacing w:after="0" w:line="240" w:lineRule="auto"/>
              <w:jc w:val="both"/>
              <w:rPr>
                <w:rFonts w:ascii="Times New Roman" w:eastAsia="Calibri" w:hAnsi="Times New Roman" w:cs="Times New Roman"/>
                <w:sz w:val="24"/>
              </w:rPr>
            </w:pPr>
            <w:r w:rsidRPr="005B5CA7">
              <w:rPr>
                <w:rFonts w:ascii="Times New Roman" w:eastAsia="Calibri" w:hAnsi="Times New Roman" w:cs="Times New Roman"/>
                <w:sz w:val="24"/>
              </w:rPr>
              <w:t>Узнавание (различение) наземного транспорта (машина, автобус, троллейбус, трамвай). Узнавание (различение) воздушного транспорта (самолет, вертолет). Узнавание (различение) водного транспорта (лодка, пароход, корабль). Узнавание (различение) космического транспорта (ракета). Знание (называние) профессий людей, работающих на транспорте (водитель, кондуктор и др.).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места посадки и высадки из транспорта. Пользование общественным транспортом (посадка в автобус, покупка билета и др.).</w:t>
            </w:r>
          </w:p>
        </w:tc>
        <w:tc>
          <w:tcPr>
            <w:tcW w:w="1276" w:type="dxa"/>
            <w:vAlign w:val="center"/>
          </w:tcPr>
          <w:p w:rsidR="005B5CA7" w:rsidRPr="005B5CA7" w:rsidRDefault="00CD241F" w:rsidP="00CF3C67">
            <w:pPr>
              <w:spacing w:after="0" w:line="240" w:lineRule="auto"/>
              <w:ind w:left="-108"/>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9</w:t>
            </w:r>
          </w:p>
        </w:tc>
      </w:tr>
    </w:tbl>
    <w:p w:rsidR="00CD241F" w:rsidRDefault="00CD241F" w:rsidP="00F3114C">
      <w:pPr>
        <w:spacing w:after="0" w:line="240" w:lineRule="auto"/>
        <w:jc w:val="center"/>
        <w:rPr>
          <w:rFonts w:ascii="Times New Roman" w:eastAsia="Times New Roman" w:hAnsi="Times New Roman" w:cs="Times New Roman"/>
          <w:b/>
          <w:sz w:val="28"/>
          <w:szCs w:val="24"/>
          <w:lang w:eastAsia="ru-RU"/>
        </w:rPr>
      </w:pPr>
    </w:p>
    <w:p w:rsidR="00CD241F" w:rsidRDefault="00CD241F" w:rsidP="00F3114C">
      <w:pPr>
        <w:spacing w:after="0" w:line="240" w:lineRule="auto"/>
        <w:jc w:val="center"/>
        <w:rPr>
          <w:rFonts w:ascii="Times New Roman" w:eastAsia="Times New Roman" w:hAnsi="Times New Roman" w:cs="Times New Roman"/>
          <w:b/>
          <w:sz w:val="28"/>
          <w:szCs w:val="24"/>
          <w:lang w:eastAsia="ru-RU"/>
        </w:rPr>
      </w:pPr>
    </w:p>
    <w:p w:rsidR="00CD241F" w:rsidRDefault="00CD241F" w:rsidP="00F3114C">
      <w:pPr>
        <w:spacing w:after="0" w:line="240" w:lineRule="auto"/>
        <w:jc w:val="center"/>
        <w:rPr>
          <w:rFonts w:ascii="Times New Roman" w:eastAsia="Times New Roman" w:hAnsi="Times New Roman" w:cs="Times New Roman"/>
          <w:b/>
          <w:sz w:val="28"/>
          <w:szCs w:val="24"/>
          <w:lang w:eastAsia="ru-RU"/>
        </w:rPr>
      </w:pPr>
    </w:p>
    <w:p w:rsidR="00CD241F" w:rsidRDefault="00CD241F" w:rsidP="00F3114C">
      <w:pPr>
        <w:spacing w:after="0" w:line="240" w:lineRule="auto"/>
        <w:jc w:val="center"/>
        <w:rPr>
          <w:rFonts w:ascii="Times New Roman" w:eastAsia="Times New Roman" w:hAnsi="Times New Roman" w:cs="Times New Roman"/>
          <w:b/>
          <w:sz w:val="28"/>
          <w:szCs w:val="24"/>
          <w:lang w:eastAsia="ru-RU"/>
        </w:rPr>
      </w:pPr>
    </w:p>
    <w:p w:rsidR="00F3114C" w:rsidRPr="00CD241F" w:rsidRDefault="00F3114C" w:rsidP="00F3114C">
      <w:pPr>
        <w:spacing w:after="0" w:line="240" w:lineRule="auto"/>
        <w:jc w:val="center"/>
        <w:rPr>
          <w:rFonts w:ascii="Times New Roman" w:eastAsia="Times New Roman" w:hAnsi="Times New Roman" w:cs="Times New Roman"/>
          <w:b/>
          <w:sz w:val="28"/>
          <w:szCs w:val="24"/>
          <w:lang w:eastAsia="ru-RU"/>
        </w:rPr>
      </w:pPr>
      <w:r w:rsidRPr="00CD241F">
        <w:rPr>
          <w:rFonts w:ascii="Times New Roman" w:eastAsia="Times New Roman" w:hAnsi="Times New Roman" w:cs="Times New Roman"/>
          <w:b/>
          <w:sz w:val="28"/>
          <w:szCs w:val="24"/>
          <w:lang w:eastAsia="ru-RU"/>
        </w:rPr>
        <w:lastRenderedPageBreak/>
        <w:t xml:space="preserve">Планируемые результаты изучения предмета – </w:t>
      </w:r>
      <w:r w:rsidR="005020A3" w:rsidRPr="00CD241F">
        <w:rPr>
          <w:rFonts w:ascii="Times New Roman" w:eastAsia="Times New Roman" w:hAnsi="Times New Roman" w:cs="Times New Roman"/>
          <w:b/>
          <w:sz w:val="28"/>
          <w:szCs w:val="24"/>
          <w:lang w:eastAsia="ru-RU"/>
        </w:rPr>
        <w:t>«Окружающий социальный мир»</w:t>
      </w:r>
    </w:p>
    <w:tbl>
      <w:tblPr>
        <w:tblStyle w:val="TableGrid"/>
        <w:tblW w:w="15336" w:type="dxa"/>
        <w:tblInd w:w="-147" w:type="dxa"/>
        <w:tblLook w:val="04A0" w:firstRow="1" w:lastRow="0" w:firstColumn="1" w:lastColumn="0" w:noHBand="0" w:noVBand="1"/>
      </w:tblPr>
      <w:tblGrid>
        <w:gridCol w:w="2836"/>
        <w:gridCol w:w="2693"/>
        <w:gridCol w:w="6121"/>
        <w:gridCol w:w="3686"/>
      </w:tblGrid>
      <w:tr w:rsidR="00955B1B" w:rsidRPr="00F3114C" w:rsidTr="00955B1B">
        <w:tc>
          <w:tcPr>
            <w:tcW w:w="5529" w:type="dxa"/>
            <w:gridSpan w:val="2"/>
            <w:vAlign w:val="center"/>
          </w:tcPr>
          <w:p w:rsidR="00955B1B" w:rsidRPr="00F3114C" w:rsidRDefault="00955B1B" w:rsidP="00CF3C67">
            <w:pPr>
              <w:jc w:val="center"/>
              <w:rPr>
                <w:rFonts w:ascii="Times New Roman" w:hAnsi="Times New Roman" w:cs="Times New Roman"/>
                <w:sz w:val="20"/>
              </w:rPr>
            </w:pPr>
            <w:r w:rsidRPr="00F3114C">
              <w:rPr>
                <w:rFonts w:ascii="Times New Roman" w:hAnsi="Times New Roman" w:cs="Times New Roman"/>
                <w:sz w:val="20"/>
              </w:rPr>
              <w:t>Предметные результаты</w:t>
            </w:r>
          </w:p>
        </w:tc>
        <w:tc>
          <w:tcPr>
            <w:tcW w:w="6121" w:type="dxa"/>
            <w:vMerge w:val="restart"/>
            <w:vAlign w:val="center"/>
          </w:tcPr>
          <w:p w:rsidR="00955B1B" w:rsidRPr="00F3114C" w:rsidRDefault="00955B1B" w:rsidP="00CF3C67">
            <w:pPr>
              <w:jc w:val="center"/>
              <w:rPr>
                <w:rFonts w:ascii="Times New Roman" w:hAnsi="Times New Roman" w:cs="Times New Roman"/>
                <w:sz w:val="20"/>
              </w:rPr>
            </w:pPr>
            <w:r w:rsidRPr="00F3114C">
              <w:rPr>
                <w:rFonts w:ascii="Times New Roman" w:hAnsi="Times New Roman" w:cs="Times New Roman"/>
                <w:sz w:val="20"/>
              </w:rPr>
              <w:t>Метапредметные результаты</w:t>
            </w:r>
          </w:p>
        </w:tc>
        <w:tc>
          <w:tcPr>
            <w:tcW w:w="3686" w:type="dxa"/>
            <w:vMerge w:val="restart"/>
            <w:vAlign w:val="center"/>
          </w:tcPr>
          <w:p w:rsidR="00955B1B" w:rsidRPr="00F3114C" w:rsidRDefault="00955B1B" w:rsidP="00CF3C67">
            <w:pPr>
              <w:jc w:val="center"/>
              <w:rPr>
                <w:rFonts w:ascii="Times New Roman" w:hAnsi="Times New Roman" w:cs="Times New Roman"/>
                <w:sz w:val="20"/>
              </w:rPr>
            </w:pPr>
            <w:r w:rsidRPr="00F3114C">
              <w:rPr>
                <w:rFonts w:ascii="Times New Roman" w:hAnsi="Times New Roman" w:cs="Times New Roman"/>
                <w:sz w:val="20"/>
              </w:rPr>
              <w:t>Личностные результаты</w:t>
            </w:r>
          </w:p>
        </w:tc>
      </w:tr>
      <w:tr w:rsidR="00955B1B" w:rsidRPr="00F3114C" w:rsidTr="00955B1B">
        <w:tc>
          <w:tcPr>
            <w:tcW w:w="2836" w:type="dxa"/>
            <w:vAlign w:val="center"/>
          </w:tcPr>
          <w:p w:rsidR="00955B1B" w:rsidRPr="00F3114C" w:rsidRDefault="00955B1B" w:rsidP="00CF3C67">
            <w:pPr>
              <w:jc w:val="center"/>
              <w:rPr>
                <w:rFonts w:ascii="Times New Roman" w:hAnsi="Times New Roman" w:cs="Times New Roman"/>
                <w:sz w:val="20"/>
              </w:rPr>
            </w:pPr>
            <w:r w:rsidRPr="00F3114C">
              <w:rPr>
                <w:rFonts w:ascii="Times New Roman" w:hAnsi="Times New Roman" w:cs="Times New Roman"/>
                <w:sz w:val="20"/>
              </w:rPr>
              <w:t>Ученик научится</w:t>
            </w:r>
          </w:p>
        </w:tc>
        <w:tc>
          <w:tcPr>
            <w:tcW w:w="2693" w:type="dxa"/>
            <w:vAlign w:val="center"/>
          </w:tcPr>
          <w:p w:rsidR="00955B1B" w:rsidRPr="00F3114C" w:rsidRDefault="00955B1B" w:rsidP="00CF3C67">
            <w:pPr>
              <w:jc w:val="center"/>
              <w:rPr>
                <w:rFonts w:ascii="Times New Roman" w:hAnsi="Times New Roman" w:cs="Times New Roman"/>
                <w:sz w:val="20"/>
              </w:rPr>
            </w:pPr>
            <w:r w:rsidRPr="00F3114C">
              <w:rPr>
                <w:rFonts w:ascii="Times New Roman" w:hAnsi="Times New Roman" w:cs="Times New Roman"/>
                <w:sz w:val="20"/>
              </w:rPr>
              <w:t>Ученик получит возможность научиться</w:t>
            </w:r>
          </w:p>
        </w:tc>
        <w:tc>
          <w:tcPr>
            <w:tcW w:w="6121" w:type="dxa"/>
            <w:vMerge/>
          </w:tcPr>
          <w:p w:rsidR="00955B1B" w:rsidRPr="00F3114C" w:rsidRDefault="00955B1B" w:rsidP="00F3114C">
            <w:pPr>
              <w:jc w:val="center"/>
              <w:rPr>
                <w:rFonts w:ascii="Times New Roman" w:hAnsi="Times New Roman" w:cs="Times New Roman"/>
                <w:sz w:val="20"/>
              </w:rPr>
            </w:pPr>
          </w:p>
        </w:tc>
        <w:tc>
          <w:tcPr>
            <w:tcW w:w="3686" w:type="dxa"/>
            <w:vMerge/>
          </w:tcPr>
          <w:p w:rsidR="00955B1B" w:rsidRPr="00F3114C" w:rsidRDefault="00955B1B" w:rsidP="00F3114C">
            <w:pPr>
              <w:jc w:val="center"/>
              <w:rPr>
                <w:rFonts w:ascii="Times New Roman" w:hAnsi="Times New Roman" w:cs="Times New Roman"/>
                <w:sz w:val="20"/>
              </w:rPr>
            </w:pPr>
          </w:p>
        </w:tc>
      </w:tr>
      <w:tr w:rsidR="00955B1B" w:rsidRPr="00F3114C" w:rsidTr="00955B1B">
        <w:tc>
          <w:tcPr>
            <w:tcW w:w="2836" w:type="dxa"/>
          </w:tcPr>
          <w:p w:rsidR="00955B1B" w:rsidRDefault="00955B1B" w:rsidP="00955B1B">
            <w:pPr>
              <w:jc w:val="both"/>
              <w:rPr>
                <w:rFonts w:ascii="Times New Roman" w:hAnsi="Times New Roman" w:cs="Times New Roman"/>
                <w:sz w:val="24"/>
                <w:szCs w:val="24"/>
              </w:rPr>
            </w:pPr>
            <w:r w:rsidRPr="00955B1B">
              <w:rPr>
                <w:rFonts w:ascii="Times New Roman" w:hAnsi="Times New Roman" w:cs="Times New Roman"/>
                <w:sz w:val="24"/>
                <w:szCs w:val="24"/>
              </w:rPr>
              <w:sym w:font="Symbol" w:char="F0B7"/>
            </w:r>
            <w:r w:rsidRPr="00955B1B">
              <w:rPr>
                <w:rFonts w:ascii="Times New Roman" w:hAnsi="Times New Roman" w:cs="Times New Roman"/>
                <w:sz w:val="24"/>
                <w:szCs w:val="24"/>
              </w:rPr>
              <w:t xml:space="preserve"> Иметь представления о доме, школе (мебель, оборудование, одежда, посуда и др.) </w:t>
            </w:r>
          </w:p>
          <w:p w:rsidR="00955B1B" w:rsidRDefault="00955B1B" w:rsidP="00955B1B">
            <w:pPr>
              <w:jc w:val="both"/>
              <w:rPr>
                <w:rFonts w:ascii="Times New Roman" w:hAnsi="Times New Roman" w:cs="Times New Roman"/>
                <w:sz w:val="24"/>
                <w:szCs w:val="24"/>
              </w:rPr>
            </w:pPr>
            <w:r w:rsidRPr="00955B1B">
              <w:rPr>
                <w:rFonts w:ascii="Times New Roman" w:hAnsi="Times New Roman" w:cs="Times New Roman"/>
                <w:sz w:val="24"/>
                <w:szCs w:val="24"/>
              </w:rPr>
              <w:sym w:font="Symbol" w:char="F0B7"/>
            </w:r>
            <w:r w:rsidRPr="00955B1B">
              <w:rPr>
                <w:rFonts w:ascii="Times New Roman" w:hAnsi="Times New Roman" w:cs="Times New Roman"/>
                <w:sz w:val="24"/>
                <w:szCs w:val="24"/>
              </w:rPr>
              <w:t xml:space="preserve"> Иметь представления об элементарных правилах безопасности поведения в доме, на улице, в транспорте, в школе.</w:t>
            </w:r>
          </w:p>
          <w:p w:rsidR="00955B1B" w:rsidRPr="00CF4408" w:rsidRDefault="00955B1B" w:rsidP="00955B1B">
            <w:pPr>
              <w:jc w:val="both"/>
              <w:rPr>
                <w:rFonts w:ascii="Times New Roman" w:hAnsi="Times New Roman" w:cs="Times New Roman"/>
                <w:sz w:val="24"/>
                <w:szCs w:val="24"/>
              </w:rPr>
            </w:pPr>
            <w:r w:rsidRPr="00955B1B">
              <w:rPr>
                <w:rFonts w:ascii="Times New Roman" w:hAnsi="Times New Roman" w:cs="Times New Roman"/>
                <w:sz w:val="24"/>
                <w:szCs w:val="24"/>
              </w:rPr>
              <w:sym w:font="Symbol" w:char="F0B7"/>
            </w:r>
            <w:r w:rsidRPr="00955B1B">
              <w:rPr>
                <w:rFonts w:ascii="Times New Roman" w:hAnsi="Times New Roman" w:cs="Times New Roman"/>
                <w:sz w:val="24"/>
                <w:szCs w:val="24"/>
              </w:rPr>
              <w:t xml:space="preserve"> Уметь соблюдать правила поведения на уроках и во внеурочной деятельности, взаимодействовать с учителем и сверстниками, выбирая адекватную дистанцию и формы контакта, соответствующие возрасту и полу ребенка. </w:t>
            </w:r>
          </w:p>
        </w:tc>
        <w:tc>
          <w:tcPr>
            <w:tcW w:w="2693" w:type="dxa"/>
          </w:tcPr>
          <w:p w:rsidR="00955B1B" w:rsidRDefault="00955B1B" w:rsidP="00955B1B">
            <w:pPr>
              <w:jc w:val="both"/>
              <w:rPr>
                <w:rFonts w:ascii="Times New Roman" w:hAnsi="Times New Roman" w:cs="Times New Roman"/>
                <w:sz w:val="24"/>
                <w:szCs w:val="24"/>
              </w:rPr>
            </w:pPr>
            <w:r w:rsidRPr="00955B1B">
              <w:rPr>
                <w:rFonts w:ascii="Times New Roman" w:hAnsi="Times New Roman" w:cs="Times New Roman"/>
                <w:sz w:val="24"/>
                <w:szCs w:val="24"/>
              </w:rPr>
              <w:sym w:font="Symbol" w:char="F0B7"/>
            </w:r>
            <w:r w:rsidRPr="00955B1B">
              <w:rPr>
                <w:rFonts w:ascii="Times New Roman" w:hAnsi="Times New Roman" w:cs="Times New Roman"/>
                <w:sz w:val="24"/>
                <w:szCs w:val="24"/>
              </w:rPr>
              <w:t xml:space="preserve"> Уметь участвовать в отношениях на основе поддержки и взаимопомощи, умение сопереживать, сочувствовать, проявлять внимание. </w:t>
            </w:r>
          </w:p>
          <w:p w:rsidR="00955B1B" w:rsidRDefault="00955B1B" w:rsidP="00955B1B">
            <w:pPr>
              <w:jc w:val="both"/>
              <w:rPr>
                <w:rFonts w:ascii="Times New Roman" w:hAnsi="Times New Roman" w:cs="Times New Roman"/>
                <w:sz w:val="24"/>
                <w:szCs w:val="24"/>
              </w:rPr>
            </w:pPr>
            <w:r w:rsidRPr="00955B1B">
              <w:rPr>
                <w:rFonts w:ascii="Times New Roman" w:hAnsi="Times New Roman" w:cs="Times New Roman"/>
                <w:sz w:val="24"/>
                <w:szCs w:val="24"/>
              </w:rPr>
              <w:sym w:font="Symbol" w:char="F0B7"/>
            </w:r>
            <w:r w:rsidRPr="00955B1B">
              <w:rPr>
                <w:rFonts w:ascii="Times New Roman" w:hAnsi="Times New Roman" w:cs="Times New Roman"/>
                <w:sz w:val="24"/>
                <w:szCs w:val="24"/>
              </w:rPr>
              <w:t xml:space="preserve"> Иметь представления о праздниках, праздничных мероприятиях, их содержании, участие в них. </w:t>
            </w:r>
          </w:p>
          <w:p w:rsidR="00955B1B" w:rsidRPr="00CF4408" w:rsidRDefault="00955B1B" w:rsidP="00955B1B">
            <w:pPr>
              <w:jc w:val="both"/>
              <w:rPr>
                <w:rFonts w:ascii="Times New Roman" w:hAnsi="Times New Roman" w:cs="Times New Roman"/>
                <w:sz w:val="24"/>
                <w:szCs w:val="24"/>
              </w:rPr>
            </w:pPr>
            <w:r w:rsidRPr="00955B1B">
              <w:rPr>
                <w:rFonts w:ascii="Times New Roman" w:hAnsi="Times New Roman" w:cs="Times New Roman"/>
                <w:sz w:val="24"/>
                <w:szCs w:val="24"/>
              </w:rPr>
              <w:sym w:font="Symbol" w:char="F0B7"/>
            </w:r>
            <w:r w:rsidRPr="00955B1B">
              <w:rPr>
                <w:rFonts w:ascii="Times New Roman" w:hAnsi="Times New Roman" w:cs="Times New Roman"/>
                <w:sz w:val="24"/>
                <w:szCs w:val="24"/>
              </w:rPr>
              <w:t xml:space="preserve"> Иметь представления о традициях семейных, школьных, государственных праздников.</w:t>
            </w:r>
          </w:p>
        </w:tc>
        <w:tc>
          <w:tcPr>
            <w:tcW w:w="6121" w:type="dxa"/>
          </w:tcPr>
          <w:p w:rsidR="00955B1B" w:rsidRPr="00CF4408" w:rsidRDefault="00955B1B" w:rsidP="00955B1B">
            <w:pPr>
              <w:jc w:val="both"/>
              <w:rPr>
                <w:rFonts w:ascii="Times New Roman" w:hAnsi="Times New Roman" w:cs="Times New Roman"/>
                <w:sz w:val="24"/>
                <w:szCs w:val="24"/>
              </w:rPr>
            </w:pPr>
            <w:r w:rsidRPr="00955B1B">
              <w:rPr>
                <w:rFonts w:ascii="Times New Roman" w:hAnsi="Times New Roman" w:cs="Times New Roman"/>
                <w:b/>
                <w:sz w:val="24"/>
                <w:szCs w:val="24"/>
                <w:u w:val="single"/>
              </w:rPr>
              <w:t>Регулятивные результаты:</w:t>
            </w:r>
            <w:r w:rsidRPr="00955B1B">
              <w:rPr>
                <w:rFonts w:ascii="Times New Roman" w:hAnsi="Times New Roman" w:cs="Times New Roman"/>
                <w:sz w:val="24"/>
                <w:szCs w:val="24"/>
              </w:rPr>
              <w:t xml:space="preserve"> Уметь выполнять инструкции педагога; Использовать по назначению учебные материалы; Уметь выполнять действия по образцу и по подражанию. Ориентироваться в своей системе знаний: отличать новое от уже известного с помощью учителя; Уметь ориентироваться в учебнике; Добывать новые знания: находить ответы на вопросы, используя учебник, свой жизненный опыт и информацию, полученную на уроке, выполнять индивидуальные задания; Перерабатывать полученную информацию: делать выводы в результате совместной работы всего класса; сравнивать и группировать предметы и их образы. </w:t>
            </w:r>
            <w:r w:rsidRPr="00955B1B">
              <w:rPr>
                <w:rFonts w:ascii="Times New Roman" w:hAnsi="Times New Roman" w:cs="Times New Roman"/>
                <w:b/>
                <w:sz w:val="24"/>
                <w:szCs w:val="24"/>
                <w:u w:val="single"/>
              </w:rPr>
              <w:t>Коммуникативные результаты:</w:t>
            </w:r>
            <w:r w:rsidRPr="00955B1B">
              <w:rPr>
                <w:rFonts w:ascii="Times New Roman" w:hAnsi="Times New Roman" w:cs="Times New Roman"/>
                <w:sz w:val="24"/>
                <w:szCs w:val="24"/>
              </w:rPr>
              <w:t xml:space="preserve"> Доносить свою позицию до других: оформлять свою мысль в устной речи (на уровне предложения или небольшого текста); Слушать и понимать речь других; Участвовать в диалоге на уроке и в жизненных ситуациях; Совместно договариваться о правилах общения и поведения в школе и следовать им (основные формы приветствия, просьбы, благодарности, извинения, прощания; культура поведения в общественных местах); Работать в группе и паре, взаимодействовать при выполнении заданий в паре: устанавливать очерёдность действий, осуществлять взаимопроверку.</w:t>
            </w:r>
          </w:p>
        </w:tc>
        <w:tc>
          <w:tcPr>
            <w:tcW w:w="3686" w:type="dxa"/>
          </w:tcPr>
          <w:p w:rsidR="00955B1B" w:rsidRPr="00CF4408" w:rsidRDefault="00955B1B" w:rsidP="00955B1B">
            <w:pPr>
              <w:ind w:left="34"/>
              <w:jc w:val="both"/>
              <w:rPr>
                <w:rFonts w:ascii="Times New Roman" w:hAnsi="Times New Roman" w:cs="Times New Roman"/>
                <w:sz w:val="24"/>
                <w:szCs w:val="24"/>
              </w:rPr>
            </w:pPr>
            <w:r w:rsidRPr="00955B1B">
              <w:rPr>
                <w:rFonts w:ascii="Times New Roman" w:hAnsi="Times New Roman" w:cs="Times New Roman"/>
                <w:sz w:val="24"/>
                <w:szCs w:val="24"/>
              </w:rPr>
              <w:t>Самостоятельно определять и высказывать самые простые, общие для всех людей правила поведения при совместной работе и сотрудничестве (этические нормы). В предложенных педагогом ситуациях общения и сотрудничества, опираясь на общие для всех простые правила поведения, самостоятельно делать выбор, какой поступок совершить. Умение осознавать и определять (называть) свои эмоции. Умение осознавать и определять эмоции других людей; сочувствовать другим людям, сопереживать.</w:t>
            </w:r>
          </w:p>
        </w:tc>
      </w:tr>
    </w:tbl>
    <w:p w:rsidR="00CF3C67" w:rsidRDefault="00CF3C67" w:rsidP="00F3114C">
      <w:pPr>
        <w:spacing w:after="0" w:line="240" w:lineRule="auto"/>
        <w:jc w:val="center"/>
        <w:rPr>
          <w:rFonts w:ascii="Times New Roman" w:hAnsi="Times New Roman" w:cs="Times New Roman"/>
        </w:rPr>
        <w:sectPr w:rsidR="00CF3C67" w:rsidSect="00CD241F">
          <w:pgSz w:w="16838" w:h="11906" w:orient="landscape"/>
          <w:pgMar w:top="851" w:right="1134" w:bottom="568" w:left="1134" w:header="709" w:footer="709" w:gutter="0"/>
          <w:cols w:space="708"/>
          <w:docGrid w:linePitch="360"/>
        </w:sectPr>
      </w:pPr>
    </w:p>
    <w:p w:rsidR="00F3114C" w:rsidRPr="004250F4" w:rsidRDefault="00F3114C" w:rsidP="00F3114C">
      <w:pPr>
        <w:spacing w:after="0" w:line="240" w:lineRule="auto"/>
        <w:jc w:val="center"/>
        <w:rPr>
          <w:rFonts w:ascii="Times New Roman" w:hAnsi="Times New Roman" w:cs="Times New Roman"/>
          <w:b/>
          <w:sz w:val="28"/>
        </w:rPr>
      </w:pPr>
      <w:r w:rsidRPr="004250F4">
        <w:rPr>
          <w:rFonts w:ascii="Times New Roman" w:hAnsi="Times New Roman" w:cs="Times New Roman"/>
          <w:b/>
          <w:sz w:val="28"/>
        </w:rPr>
        <w:lastRenderedPageBreak/>
        <w:t>Календарно-тематическое планирование по предмету «</w:t>
      </w:r>
      <w:r w:rsidR="005020A3" w:rsidRPr="004250F4">
        <w:rPr>
          <w:rFonts w:ascii="Times New Roman" w:hAnsi="Times New Roman" w:cs="Times New Roman"/>
          <w:b/>
          <w:sz w:val="28"/>
        </w:rPr>
        <w:t>Окружающий социальный мир</w:t>
      </w:r>
      <w:r w:rsidRPr="004250F4">
        <w:rPr>
          <w:rFonts w:ascii="Times New Roman" w:hAnsi="Times New Roman" w:cs="Times New Roman"/>
          <w:b/>
          <w:sz w:val="28"/>
        </w:rPr>
        <w:t>»</w:t>
      </w:r>
    </w:p>
    <w:p w:rsidR="00F3114C" w:rsidRPr="00F3114C" w:rsidRDefault="00F3114C" w:rsidP="00F3114C">
      <w:pPr>
        <w:spacing w:after="0" w:line="240" w:lineRule="auto"/>
        <w:jc w:val="center"/>
        <w:rPr>
          <w:rFonts w:ascii="Times New Roman" w:hAnsi="Times New Roman" w:cs="Times New Roman"/>
          <w:sz w:val="24"/>
        </w:rPr>
      </w:pPr>
    </w:p>
    <w:tbl>
      <w:tblPr>
        <w:tblStyle w:val="TableGrid"/>
        <w:tblW w:w="15594" w:type="dxa"/>
        <w:tblInd w:w="-431" w:type="dxa"/>
        <w:tblLayout w:type="fixed"/>
        <w:tblLook w:val="04A0" w:firstRow="1" w:lastRow="0" w:firstColumn="1" w:lastColumn="0" w:noHBand="0" w:noVBand="1"/>
      </w:tblPr>
      <w:tblGrid>
        <w:gridCol w:w="568"/>
        <w:gridCol w:w="6521"/>
        <w:gridCol w:w="856"/>
        <w:gridCol w:w="1128"/>
        <w:gridCol w:w="1134"/>
        <w:gridCol w:w="5387"/>
      </w:tblGrid>
      <w:tr w:rsidR="0071341E" w:rsidTr="00955B1B">
        <w:tc>
          <w:tcPr>
            <w:tcW w:w="568" w:type="dxa"/>
            <w:vMerge w:val="restart"/>
          </w:tcPr>
          <w:p w:rsidR="0071341E" w:rsidRPr="00042B67" w:rsidRDefault="0071341E" w:rsidP="00D81E5F">
            <w:pPr>
              <w:jc w:val="center"/>
              <w:rPr>
                <w:rFonts w:ascii="Times New Roman" w:hAnsi="Times New Roman" w:cs="Times New Roman"/>
                <w:sz w:val="18"/>
              </w:rPr>
            </w:pPr>
            <w:r w:rsidRPr="00042B67">
              <w:rPr>
                <w:rFonts w:ascii="Times New Roman" w:hAnsi="Times New Roman" w:cs="Times New Roman"/>
                <w:sz w:val="18"/>
              </w:rPr>
              <w:t>№</w:t>
            </w:r>
          </w:p>
        </w:tc>
        <w:tc>
          <w:tcPr>
            <w:tcW w:w="6521" w:type="dxa"/>
            <w:vMerge w:val="restart"/>
          </w:tcPr>
          <w:p w:rsidR="0071341E" w:rsidRPr="00042B67" w:rsidRDefault="0071341E" w:rsidP="00D81E5F">
            <w:pPr>
              <w:jc w:val="center"/>
              <w:rPr>
                <w:rFonts w:ascii="Times New Roman" w:hAnsi="Times New Roman" w:cs="Times New Roman"/>
                <w:sz w:val="18"/>
              </w:rPr>
            </w:pPr>
            <w:r w:rsidRPr="00042B67">
              <w:rPr>
                <w:rFonts w:ascii="Times New Roman" w:hAnsi="Times New Roman" w:cs="Times New Roman"/>
                <w:sz w:val="18"/>
              </w:rPr>
              <w:t>Изучаемый раздел, тема урока</w:t>
            </w:r>
          </w:p>
        </w:tc>
        <w:tc>
          <w:tcPr>
            <w:tcW w:w="856" w:type="dxa"/>
            <w:vMerge w:val="restart"/>
          </w:tcPr>
          <w:p w:rsidR="0071341E" w:rsidRPr="00042B67" w:rsidRDefault="0071341E" w:rsidP="00D81E5F">
            <w:pPr>
              <w:jc w:val="center"/>
              <w:rPr>
                <w:rFonts w:ascii="Times New Roman" w:hAnsi="Times New Roman" w:cs="Times New Roman"/>
                <w:sz w:val="18"/>
              </w:rPr>
            </w:pPr>
            <w:r w:rsidRPr="00042B67">
              <w:rPr>
                <w:rFonts w:ascii="Times New Roman" w:hAnsi="Times New Roman" w:cs="Times New Roman"/>
                <w:sz w:val="18"/>
              </w:rPr>
              <w:t>Количество часов</w:t>
            </w:r>
          </w:p>
        </w:tc>
        <w:tc>
          <w:tcPr>
            <w:tcW w:w="2262" w:type="dxa"/>
            <w:gridSpan w:val="2"/>
          </w:tcPr>
          <w:p w:rsidR="0071341E" w:rsidRPr="00042B67" w:rsidRDefault="0071341E" w:rsidP="00D81E5F">
            <w:pPr>
              <w:jc w:val="center"/>
              <w:rPr>
                <w:rFonts w:ascii="Times New Roman" w:hAnsi="Times New Roman" w:cs="Times New Roman"/>
                <w:sz w:val="18"/>
              </w:rPr>
            </w:pPr>
            <w:r w:rsidRPr="00042B67">
              <w:rPr>
                <w:rFonts w:ascii="Times New Roman" w:hAnsi="Times New Roman" w:cs="Times New Roman"/>
                <w:sz w:val="18"/>
              </w:rPr>
              <w:t>Календарные сроки</w:t>
            </w:r>
          </w:p>
        </w:tc>
        <w:tc>
          <w:tcPr>
            <w:tcW w:w="5387" w:type="dxa"/>
            <w:vMerge w:val="restart"/>
            <w:vAlign w:val="center"/>
          </w:tcPr>
          <w:p w:rsidR="0071341E" w:rsidRDefault="0071341E" w:rsidP="00D81E5F">
            <w:pPr>
              <w:jc w:val="center"/>
              <w:rPr>
                <w:rFonts w:ascii="Times New Roman" w:hAnsi="Times New Roman" w:cs="Times New Roman"/>
              </w:rPr>
            </w:pPr>
            <w:r w:rsidRPr="00CF3C67">
              <w:rPr>
                <w:rFonts w:ascii="Times New Roman" w:hAnsi="Times New Roman" w:cs="Times New Roman"/>
              </w:rPr>
              <w:t>Основные виды учебной деятельности учащихся</w:t>
            </w:r>
          </w:p>
        </w:tc>
      </w:tr>
      <w:tr w:rsidR="0071341E" w:rsidTr="00955B1B">
        <w:tc>
          <w:tcPr>
            <w:tcW w:w="568" w:type="dxa"/>
            <w:vMerge/>
          </w:tcPr>
          <w:p w:rsidR="0071341E" w:rsidRPr="00042B67" w:rsidRDefault="0071341E" w:rsidP="00D81E5F">
            <w:pPr>
              <w:jc w:val="center"/>
              <w:rPr>
                <w:rFonts w:ascii="Times New Roman" w:hAnsi="Times New Roman" w:cs="Times New Roman"/>
                <w:sz w:val="18"/>
              </w:rPr>
            </w:pPr>
          </w:p>
        </w:tc>
        <w:tc>
          <w:tcPr>
            <w:tcW w:w="6521" w:type="dxa"/>
            <w:vMerge/>
          </w:tcPr>
          <w:p w:rsidR="0071341E" w:rsidRPr="00042B67" w:rsidRDefault="0071341E" w:rsidP="00D81E5F">
            <w:pPr>
              <w:jc w:val="center"/>
              <w:rPr>
                <w:rFonts w:ascii="Times New Roman" w:hAnsi="Times New Roman" w:cs="Times New Roman"/>
                <w:sz w:val="18"/>
              </w:rPr>
            </w:pPr>
          </w:p>
        </w:tc>
        <w:tc>
          <w:tcPr>
            <w:tcW w:w="856" w:type="dxa"/>
            <w:vMerge/>
          </w:tcPr>
          <w:p w:rsidR="0071341E" w:rsidRPr="00042B67" w:rsidRDefault="0071341E" w:rsidP="00D81E5F">
            <w:pPr>
              <w:jc w:val="center"/>
              <w:rPr>
                <w:rFonts w:ascii="Times New Roman" w:hAnsi="Times New Roman" w:cs="Times New Roman"/>
                <w:sz w:val="18"/>
              </w:rPr>
            </w:pPr>
          </w:p>
        </w:tc>
        <w:tc>
          <w:tcPr>
            <w:tcW w:w="1128" w:type="dxa"/>
          </w:tcPr>
          <w:p w:rsidR="0071341E" w:rsidRPr="00042B67" w:rsidRDefault="0071341E" w:rsidP="00D81E5F">
            <w:pPr>
              <w:jc w:val="center"/>
              <w:rPr>
                <w:rFonts w:ascii="Times New Roman" w:hAnsi="Times New Roman" w:cs="Times New Roman"/>
                <w:sz w:val="18"/>
              </w:rPr>
            </w:pPr>
            <w:r w:rsidRPr="00042B67">
              <w:rPr>
                <w:rFonts w:ascii="Times New Roman" w:hAnsi="Times New Roman" w:cs="Times New Roman"/>
                <w:sz w:val="18"/>
              </w:rPr>
              <w:t>Планируемые сроки</w:t>
            </w:r>
          </w:p>
        </w:tc>
        <w:tc>
          <w:tcPr>
            <w:tcW w:w="1134" w:type="dxa"/>
          </w:tcPr>
          <w:p w:rsidR="0071341E" w:rsidRPr="00042B67" w:rsidRDefault="0071341E" w:rsidP="00D81E5F">
            <w:pPr>
              <w:jc w:val="center"/>
              <w:rPr>
                <w:rFonts w:ascii="Times New Roman" w:hAnsi="Times New Roman" w:cs="Times New Roman"/>
                <w:sz w:val="18"/>
              </w:rPr>
            </w:pPr>
            <w:r w:rsidRPr="00042B67">
              <w:rPr>
                <w:rFonts w:ascii="Times New Roman" w:hAnsi="Times New Roman" w:cs="Times New Roman"/>
                <w:sz w:val="18"/>
              </w:rPr>
              <w:t>Фактические сроки</w:t>
            </w:r>
          </w:p>
        </w:tc>
        <w:tc>
          <w:tcPr>
            <w:tcW w:w="5387" w:type="dxa"/>
            <w:vMerge/>
          </w:tcPr>
          <w:p w:rsidR="0071341E" w:rsidRDefault="0071341E" w:rsidP="00D81E5F">
            <w:pPr>
              <w:jc w:val="center"/>
              <w:rPr>
                <w:rFonts w:ascii="Times New Roman" w:hAnsi="Times New Roman" w:cs="Times New Roman"/>
              </w:rPr>
            </w:pPr>
          </w:p>
        </w:tc>
      </w:tr>
      <w:tr w:rsidR="0071341E" w:rsidTr="00955B1B">
        <w:tc>
          <w:tcPr>
            <w:tcW w:w="568" w:type="dxa"/>
          </w:tcPr>
          <w:p w:rsidR="0071341E" w:rsidRPr="00267F3C" w:rsidRDefault="0071341E" w:rsidP="00D81E5F">
            <w:pPr>
              <w:jc w:val="center"/>
              <w:rPr>
                <w:rFonts w:ascii="Times New Roman" w:hAnsi="Times New Roman" w:cs="Times New Roman"/>
              </w:rPr>
            </w:pPr>
          </w:p>
        </w:tc>
        <w:tc>
          <w:tcPr>
            <w:tcW w:w="6521" w:type="dxa"/>
          </w:tcPr>
          <w:p w:rsidR="0071341E" w:rsidRPr="00CD5C7F" w:rsidRDefault="0071341E" w:rsidP="00D81E5F">
            <w:pPr>
              <w:rPr>
                <w:rFonts w:ascii="Times New Roman" w:hAnsi="Times New Roman" w:cs="Times New Roman"/>
                <w:b/>
                <w:i/>
                <w:sz w:val="24"/>
                <w:szCs w:val="24"/>
              </w:rPr>
            </w:pPr>
            <w:r w:rsidRPr="00CD5C7F">
              <w:rPr>
                <w:rFonts w:ascii="Times New Roman" w:hAnsi="Times New Roman" w:cs="Times New Roman"/>
                <w:b/>
                <w:i/>
                <w:sz w:val="24"/>
                <w:szCs w:val="24"/>
              </w:rPr>
              <w:t>1 четверть</w:t>
            </w:r>
            <w:r>
              <w:rPr>
                <w:rFonts w:ascii="Times New Roman" w:hAnsi="Times New Roman" w:cs="Times New Roman"/>
                <w:b/>
                <w:i/>
                <w:sz w:val="24"/>
                <w:szCs w:val="24"/>
              </w:rPr>
              <w:t xml:space="preserve"> (17 часов)</w:t>
            </w:r>
          </w:p>
        </w:tc>
        <w:tc>
          <w:tcPr>
            <w:tcW w:w="856" w:type="dxa"/>
          </w:tcPr>
          <w:p w:rsidR="0071341E" w:rsidRDefault="0071341E" w:rsidP="00D81E5F">
            <w:pPr>
              <w:jc w:val="center"/>
              <w:rPr>
                <w:rFonts w:ascii="Times New Roman" w:hAnsi="Times New Roman" w:cs="Times New Roman"/>
              </w:rPr>
            </w:pPr>
          </w:p>
        </w:tc>
        <w:tc>
          <w:tcPr>
            <w:tcW w:w="1128" w:type="dxa"/>
          </w:tcPr>
          <w:p w:rsidR="0071341E" w:rsidRDefault="0071341E" w:rsidP="00D81E5F">
            <w:pPr>
              <w:jc w:val="center"/>
              <w:rPr>
                <w:rFonts w:ascii="Times New Roman" w:hAnsi="Times New Roman" w:cs="Times New Roman"/>
              </w:rPr>
            </w:pPr>
          </w:p>
        </w:tc>
        <w:tc>
          <w:tcPr>
            <w:tcW w:w="1134" w:type="dxa"/>
          </w:tcPr>
          <w:p w:rsidR="0071341E" w:rsidRDefault="0071341E" w:rsidP="00D81E5F">
            <w:pPr>
              <w:jc w:val="center"/>
              <w:rPr>
                <w:rFonts w:ascii="Times New Roman" w:hAnsi="Times New Roman" w:cs="Times New Roman"/>
              </w:rPr>
            </w:pPr>
          </w:p>
        </w:tc>
        <w:tc>
          <w:tcPr>
            <w:tcW w:w="5387" w:type="dxa"/>
          </w:tcPr>
          <w:p w:rsidR="0071341E" w:rsidRPr="00CF4408" w:rsidRDefault="0071341E" w:rsidP="00CF4408">
            <w:pPr>
              <w:jc w:val="both"/>
              <w:rPr>
                <w:rFonts w:ascii="Times New Roman" w:hAnsi="Times New Roman" w:cs="Times New Roman"/>
                <w:sz w:val="24"/>
                <w:szCs w:val="24"/>
              </w:rPr>
            </w:pPr>
          </w:p>
        </w:tc>
      </w:tr>
      <w:tr w:rsidR="0071341E" w:rsidTr="00955B1B">
        <w:tc>
          <w:tcPr>
            <w:tcW w:w="568" w:type="dxa"/>
          </w:tcPr>
          <w:p w:rsidR="0071341E" w:rsidRPr="00267F3C" w:rsidRDefault="0071341E" w:rsidP="00D81E5F">
            <w:pPr>
              <w:pStyle w:val="ListParagraph"/>
              <w:numPr>
                <w:ilvl w:val="0"/>
                <w:numId w:val="4"/>
              </w:numPr>
              <w:ind w:left="693" w:hanging="686"/>
              <w:jc w:val="center"/>
              <w:rPr>
                <w:rFonts w:ascii="Times New Roman" w:hAnsi="Times New Roman" w:cs="Times New Roman"/>
              </w:rPr>
            </w:pPr>
          </w:p>
        </w:tc>
        <w:tc>
          <w:tcPr>
            <w:tcW w:w="6521" w:type="dxa"/>
          </w:tcPr>
          <w:p w:rsidR="0071341E" w:rsidRPr="00D2669C" w:rsidRDefault="00B729EB" w:rsidP="00D81E5F">
            <w:pPr>
              <w:rPr>
                <w:rFonts w:ascii="Times New Roman" w:hAnsi="Times New Roman" w:cs="Times New Roman"/>
                <w:sz w:val="24"/>
                <w:szCs w:val="24"/>
              </w:rPr>
            </w:pPr>
            <w:r w:rsidRPr="00B729EB">
              <w:rPr>
                <w:rFonts w:ascii="Times New Roman" w:hAnsi="Times New Roman" w:cs="Times New Roman"/>
                <w:sz w:val="24"/>
                <w:szCs w:val="24"/>
              </w:rPr>
              <w:t>Школа. Правила поведения на территории школы.</w:t>
            </w:r>
          </w:p>
        </w:tc>
        <w:tc>
          <w:tcPr>
            <w:tcW w:w="856" w:type="dxa"/>
            <w:vAlign w:val="center"/>
          </w:tcPr>
          <w:p w:rsidR="0071341E" w:rsidRPr="00D2669C" w:rsidRDefault="004250F4" w:rsidP="00D81E5F">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71341E" w:rsidRPr="00D2669C" w:rsidRDefault="0071341E" w:rsidP="00D81E5F">
            <w:pPr>
              <w:jc w:val="center"/>
              <w:rPr>
                <w:rFonts w:ascii="Times New Roman" w:hAnsi="Times New Roman" w:cs="Times New Roman"/>
                <w:sz w:val="24"/>
                <w:szCs w:val="24"/>
              </w:rPr>
            </w:pPr>
            <w:r>
              <w:rPr>
                <w:rFonts w:ascii="Times New Roman" w:hAnsi="Times New Roman" w:cs="Times New Roman"/>
                <w:sz w:val="24"/>
                <w:szCs w:val="24"/>
              </w:rPr>
              <w:t>02.09</w:t>
            </w:r>
          </w:p>
        </w:tc>
        <w:tc>
          <w:tcPr>
            <w:tcW w:w="1134" w:type="dxa"/>
          </w:tcPr>
          <w:p w:rsidR="0071341E" w:rsidRPr="00D2669C" w:rsidRDefault="0071341E" w:rsidP="00D81E5F">
            <w:pPr>
              <w:jc w:val="center"/>
              <w:rPr>
                <w:rFonts w:ascii="Times New Roman" w:hAnsi="Times New Roman" w:cs="Times New Roman"/>
                <w:sz w:val="24"/>
                <w:szCs w:val="24"/>
              </w:rPr>
            </w:pPr>
          </w:p>
        </w:tc>
        <w:tc>
          <w:tcPr>
            <w:tcW w:w="5387" w:type="dxa"/>
          </w:tcPr>
          <w:p w:rsidR="0071341E" w:rsidRPr="00CF4408" w:rsidRDefault="00CF4408" w:rsidP="00CF4408">
            <w:pPr>
              <w:jc w:val="both"/>
              <w:rPr>
                <w:rFonts w:ascii="Times New Roman" w:hAnsi="Times New Roman" w:cs="Times New Roman"/>
                <w:sz w:val="24"/>
                <w:szCs w:val="24"/>
              </w:rPr>
            </w:pPr>
            <w:r w:rsidRPr="00CF4408">
              <w:rPr>
                <w:rFonts w:ascii="Times New Roman" w:hAnsi="Times New Roman" w:cs="Times New Roman"/>
                <w:sz w:val="24"/>
                <w:szCs w:val="24"/>
              </w:rPr>
              <w:t>Участие в беседе, ответы на вопросы учителя.</w:t>
            </w:r>
          </w:p>
        </w:tc>
      </w:tr>
      <w:tr w:rsidR="00CF4408" w:rsidTr="00955B1B">
        <w:tc>
          <w:tcPr>
            <w:tcW w:w="568" w:type="dxa"/>
          </w:tcPr>
          <w:p w:rsidR="00CF4408" w:rsidRPr="00267F3C" w:rsidRDefault="00CF4408" w:rsidP="00D81E5F">
            <w:pPr>
              <w:pStyle w:val="ListParagraph"/>
              <w:numPr>
                <w:ilvl w:val="0"/>
                <w:numId w:val="4"/>
              </w:numPr>
              <w:ind w:left="693" w:hanging="686"/>
              <w:jc w:val="center"/>
              <w:rPr>
                <w:rFonts w:ascii="Times New Roman" w:hAnsi="Times New Roman" w:cs="Times New Roman"/>
              </w:rPr>
            </w:pPr>
          </w:p>
        </w:tc>
        <w:tc>
          <w:tcPr>
            <w:tcW w:w="6521" w:type="dxa"/>
          </w:tcPr>
          <w:p w:rsidR="00CF4408" w:rsidRPr="00D2669C" w:rsidRDefault="00CF4408" w:rsidP="00D81E5F">
            <w:pPr>
              <w:rPr>
                <w:rFonts w:ascii="Times New Roman" w:hAnsi="Times New Roman" w:cs="Times New Roman"/>
                <w:sz w:val="24"/>
                <w:szCs w:val="24"/>
              </w:rPr>
            </w:pPr>
            <w:r w:rsidRPr="00B729EB">
              <w:rPr>
                <w:rFonts w:ascii="Times New Roman" w:hAnsi="Times New Roman" w:cs="Times New Roman"/>
                <w:sz w:val="24"/>
                <w:szCs w:val="24"/>
              </w:rPr>
              <w:t>Школа. Территория и помещения школы.</w:t>
            </w:r>
          </w:p>
        </w:tc>
        <w:tc>
          <w:tcPr>
            <w:tcW w:w="856" w:type="dxa"/>
            <w:vAlign w:val="center"/>
          </w:tcPr>
          <w:p w:rsidR="00CF4408" w:rsidRPr="00D2669C" w:rsidRDefault="004250F4" w:rsidP="00D81E5F">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CF4408" w:rsidRPr="00D2669C" w:rsidRDefault="00CF4408" w:rsidP="00D81E5F">
            <w:pPr>
              <w:jc w:val="center"/>
              <w:rPr>
                <w:rFonts w:ascii="Times New Roman" w:hAnsi="Times New Roman" w:cs="Times New Roman"/>
                <w:sz w:val="24"/>
                <w:szCs w:val="24"/>
              </w:rPr>
            </w:pPr>
            <w:r>
              <w:rPr>
                <w:rFonts w:ascii="Times New Roman" w:hAnsi="Times New Roman" w:cs="Times New Roman"/>
                <w:sz w:val="24"/>
                <w:szCs w:val="24"/>
              </w:rPr>
              <w:t>07.09</w:t>
            </w:r>
          </w:p>
        </w:tc>
        <w:tc>
          <w:tcPr>
            <w:tcW w:w="1134" w:type="dxa"/>
          </w:tcPr>
          <w:p w:rsidR="00CF4408" w:rsidRPr="00D2669C" w:rsidRDefault="00CF4408" w:rsidP="00D81E5F">
            <w:pPr>
              <w:jc w:val="center"/>
              <w:rPr>
                <w:rFonts w:ascii="Times New Roman" w:hAnsi="Times New Roman" w:cs="Times New Roman"/>
                <w:sz w:val="24"/>
                <w:szCs w:val="24"/>
              </w:rPr>
            </w:pPr>
          </w:p>
        </w:tc>
        <w:tc>
          <w:tcPr>
            <w:tcW w:w="5387" w:type="dxa"/>
            <w:vMerge w:val="restart"/>
          </w:tcPr>
          <w:p w:rsidR="00CF4408" w:rsidRPr="00CF4408" w:rsidRDefault="00CF4408" w:rsidP="00CF4408">
            <w:pPr>
              <w:jc w:val="both"/>
              <w:rPr>
                <w:rFonts w:ascii="Times New Roman" w:hAnsi="Times New Roman" w:cs="Times New Roman"/>
                <w:sz w:val="24"/>
                <w:szCs w:val="24"/>
              </w:rPr>
            </w:pPr>
            <w:r w:rsidRPr="00CF4408">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w:t>
            </w:r>
            <w:r>
              <w:rPr>
                <w:rFonts w:ascii="Times New Roman" w:hAnsi="Times New Roman" w:cs="Times New Roman"/>
                <w:sz w:val="24"/>
                <w:szCs w:val="24"/>
              </w:rPr>
              <w:t xml:space="preserve"> </w:t>
            </w:r>
            <w:r w:rsidRPr="00CF4408">
              <w:rPr>
                <w:rFonts w:ascii="Times New Roman" w:hAnsi="Times New Roman" w:cs="Times New Roman"/>
                <w:sz w:val="24"/>
                <w:szCs w:val="24"/>
              </w:rPr>
              <w:t>ответы на вопросы учителя.</w:t>
            </w:r>
          </w:p>
        </w:tc>
      </w:tr>
      <w:tr w:rsidR="00CF4408" w:rsidTr="00955B1B">
        <w:tc>
          <w:tcPr>
            <w:tcW w:w="568" w:type="dxa"/>
          </w:tcPr>
          <w:p w:rsidR="00CF4408" w:rsidRPr="00267F3C" w:rsidRDefault="00CF4408" w:rsidP="00D81E5F">
            <w:pPr>
              <w:pStyle w:val="ListParagraph"/>
              <w:numPr>
                <w:ilvl w:val="0"/>
                <w:numId w:val="4"/>
              </w:numPr>
              <w:ind w:left="693" w:hanging="686"/>
              <w:jc w:val="center"/>
              <w:rPr>
                <w:rFonts w:ascii="Times New Roman" w:hAnsi="Times New Roman" w:cs="Times New Roman"/>
              </w:rPr>
            </w:pPr>
          </w:p>
        </w:tc>
        <w:tc>
          <w:tcPr>
            <w:tcW w:w="6521" w:type="dxa"/>
          </w:tcPr>
          <w:p w:rsidR="00CF4408" w:rsidRPr="00D2669C" w:rsidRDefault="00CF4408" w:rsidP="00D81E5F">
            <w:pPr>
              <w:rPr>
                <w:rFonts w:ascii="Times New Roman" w:hAnsi="Times New Roman" w:cs="Times New Roman"/>
                <w:sz w:val="24"/>
                <w:szCs w:val="24"/>
              </w:rPr>
            </w:pPr>
            <w:r w:rsidRPr="00B729EB">
              <w:rPr>
                <w:rFonts w:ascii="Times New Roman" w:hAnsi="Times New Roman" w:cs="Times New Roman"/>
                <w:sz w:val="24"/>
                <w:szCs w:val="24"/>
              </w:rPr>
              <w:t>Знание профессий людей, работающих в школе.</w:t>
            </w:r>
          </w:p>
        </w:tc>
        <w:tc>
          <w:tcPr>
            <w:tcW w:w="856" w:type="dxa"/>
            <w:vAlign w:val="center"/>
          </w:tcPr>
          <w:p w:rsidR="00CF4408" w:rsidRPr="00D2669C" w:rsidRDefault="004250F4" w:rsidP="00D81E5F">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CF4408" w:rsidRPr="00D2669C" w:rsidRDefault="00CF4408" w:rsidP="00D81E5F">
            <w:pPr>
              <w:jc w:val="center"/>
              <w:rPr>
                <w:rFonts w:ascii="Times New Roman" w:hAnsi="Times New Roman" w:cs="Times New Roman"/>
                <w:sz w:val="24"/>
                <w:szCs w:val="24"/>
              </w:rPr>
            </w:pPr>
            <w:r>
              <w:rPr>
                <w:rFonts w:ascii="Times New Roman" w:hAnsi="Times New Roman" w:cs="Times New Roman"/>
                <w:sz w:val="24"/>
                <w:szCs w:val="24"/>
              </w:rPr>
              <w:t>09.09</w:t>
            </w:r>
          </w:p>
        </w:tc>
        <w:tc>
          <w:tcPr>
            <w:tcW w:w="1134" w:type="dxa"/>
          </w:tcPr>
          <w:p w:rsidR="00CF4408" w:rsidRPr="00D2669C" w:rsidRDefault="00CF4408" w:rsidP="00D81E5F">
            <w:pPr>
              <w:jc w:val="center"/>
              <w:rPr>
                <w:rFonts w:ascii="Times New Roman" w:hAnsi="Times New Roman" w:cs="Times New Roman"/>
                <w:sz w:val="24"/>
                <w:szCs w:val="24"/>
              </w:rPr>
            </w:pPr>
          </w:p>
        </w:tc>
        <w:tc>
          <w:tcPr>
            <w:tcW w:w="5387" w:type="dxa"/>
            <w:vMerge/>
          </w:tcPr>
          <w:p w:rsidR="00CF4408" w:rsidRPr="00CF4408" w:rsidRDefault="00CF4408" w:rsidP="00CF4408">
            <w:pPr>
              <w:jc w:val="both"/>
              <w:rPr>
                <w:rFonts w:ascii="Times New Roman" w:hAnsi="Times New Roman" w:cs="Times New Roman"/>
                <w:sz w:val="24"/>
                <w:szCs w:val="24"/>
              </w:rPr>
            </w:pPr>
          </w:p>
        </w:tc>
      </w:tr>
      <w:tr w:rsidR="00CF4408" w:rsidTr="00955B1B">
        <w:tc>
          <w:tcPr>
            <w:tcW w:w="568" w:type="dxa"/>
          </w:tcPr>
          <w:p w:rsidR="00CF4408" w:rsidRPr="00267F3C" w:rsidRDefault="00CF4408" w:rsidP="00D81E5F">
            <w:pPr>
              <w:pStyle w:val="ListParagraph"/>
              <w:numPr>
                <w:ilvl w:val="0"/>
                <w:numId w:val="4"/>
              </w:numPr>
              <w:ind w:left="693" w:hanging="686"/>
              <w:jc w:val="center"/>
              <w:rPr>
                <w:rFonts w:ascii="Times New Roman" w:hAnsi="Times New Roman" w:cs="Times New Roman"/>
              </w:rPr>
            </w:pPr>
          </w:p>
        </w:tc>
        <w:tc>
          <w:tcPr>
            <w:tcW w:w="6521" w:type="dxa"/>
          </w:tcPr>
          <w:p w:rsidR="00CF4408" w:rsidRDefault="00CF4408" w:rsidP="00D81E5F">
            <w:pPr>
              <w:rPr>
                <w:rFonts w:ascii="Times New Roman" w:hAnsi="Times New Roman" w:cs="Times New Roman"/>
                <w:sz w:val="24"/>
                <w:szCs w:val="24"/>
              </w:rPr>
            </w:pPr>
            <w:r w:rsidRPr="005E03F1">
              <w:rPr>
                <w:rFonts w:ascii="Times New Roman" w:hAnsi="Times New Roman" w:cs="Times New Roman"/>
                <w:sz w:val="24"/>
                <w:szCs w:val="24"/>
              </w:rPr>
              <w:t>Правила поведения в помещениях школы (класс, спортивный зал, столовая).</w:t>
            </w:r>
          </w:p>
        </w:tc>
        <w:tc>
          <w:tcPr>
            <w:tcW w:w="856" w:type="dxa"/>
            <w:vAlign w:val="center"/>
          </w:tcPr>
          <w:p w:rsidR="00CF4408" w:rsidRPr="00D2669C" w:rsidRDefault="004250F4" w:rsidP="00D81E5F">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CF4408" w:rsidRPr="00D2669C" w:rsidRDefault="00CF4408" w:rsidP="00D81E5F">
            <w:pPr>
              <w:jc w:val="center"/>
              <w:rPr>
                <w:rFonts w:ascii="Times New Roman" w:hAnsi="Times New Roman" w:cs="Times New Roman"/>
                <w:sz w:val="24"/>
                <w:szCs w:val="24"/>
              </w:rPr>
            </w:pPr>
            <w:r>
              <w:rPr>
                <w:rFonts w:ascii="Times New Roman" w:hAnsi="Times New Roman" w:cs="Times New Roman"/>
                <w:sz w:val="24"/>
                <w:szCs w:val="24"/>
              </w:rPr>
              <w:t>14.09</w:t>
            </w:r>
          </w:p>
        </w:tc>
        <w:tc>
          <w:tcPr>
            <w:tcW w:w="1134" w:type="dxa"/>
          </w:tcPr>
          <w:p w:rsidR="00CF4408" w:rsidRPr="00D2669C" w:rsidRDefault="00CF4408" w:rsidP="00D81E5F">
            <w:pPr>
              <w:jc w:val="center"/>
              <w:rPr>
                <w:rFonts w:ascii="Times New Roman" w:hAnsi="Times New Roman" w:cs="Times New Roman"/>
                <w:sz w:val="24"/>
                <w:szCs w:val="24"/>
              </w:rPr>
            </w:pPr>
          </w:p>
        </w:tc>
        <w:tc>
          <w:tcPr>
            <w:tcW w:w="5387" w:type="dxa"/>
            <w:vMerge/>
          </w:tcPr>
          <w:p w:rsidR="00CF4408" w:rsidRPr="00CF4408" w:rsidRDefault="00CF4408" w:rsidP="00CF4408">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5E03F1">
              <w:rPr>
                <w:rFonts w:ascii="Times New Roman" w:hAnsi="Times New Roman" w:cs="Times New Roman"/>
                <w:sz w:val="24"/>
                <w:szCs w:val="24"/>
              </w:rPr>
              <w:t>Правила поведения на уроке, перемене.</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16.09</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CF4408">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1E0D66">
              <w:rPr>
                <w:rFonts w:ascii="Times New Roman" w:hAnsi="Times New Roman" w:cs="Times New Roman"/>
                <w:sz w:val="24"/>
                <w:szCs w:val="24"/>
              </w:rPr>
              <w:t>Распорядок школьного дня.</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21.09</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1E0D66">
              <w:rPr>
                <w:rFonts w:ascii="Times New Roman" w:hAnsi="Times New Roman" w:cs="Times New Roman"/>
                <w:sz w:val="24"/>
                <w:szCs w:val="24"/>
              </w:rPr>
              <w:t>Школьные принадлежности.</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23.09</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1E0D66">
              <w:rPr>
                <w:rFonts w:ascii="Times New Roman" w:hAnsi="Times New Roman" w:cs="Times New Roman"/>
                <w:sz w:val="24"/>
                <w:szCs w:val="24"/>
              </w:rPr>
              <w:t>Дом. Части дома (стена, крыша, окно, дверь, потолок, пол).</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28.09</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1E0D66">
              <w:rPr>
                <w:rFonts w:ascii="Times New Roman" w:hAnsi="Times New Roman" w:cs="Times New Roman"/>
                <w:sz w:val="24"/>
                <w:szCs w:val="24"/>
              </w:rPr>
              <w:t>Типы домов: одноэтажный, многоэтажный.</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30.09</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CF4408">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1E0D66">
              <w:rPr>
                <w:rFonts w:ascii="Times New Roman" w:hAnsi="Times New Roman" w:cs="Times New Roman"/>
                <w:sz w:val="24"/>
                <w:szCs w:val="24"/>
              </w:rPr>
              <w:t>Типы домов: каменный – деревянный, городской – дачный дом.</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05.10</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1E0D66">
              <w:rPr>
                <w:rFonts w:ascii="Times New Roman" w:hAnsi="Times New Roman" w:cs="Times New Roman"/>
                <w:sz w:val="24"/>
                <w:szCs w:val="24"/>
              </w:rPr>
              <w:t>Места общего пользования в доме: чердак, подвал. Правила безопасности.</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07.10</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1E0D66">
              <w:rPr>
                <w:rFonts w:ascii="Times New Roman" w:hAnsi="Times New Roman" w:cs="Times New Roman"/>
                <w:sz w:val="24"/>
                <w:szCs w:val="24"/>
              </w:rPr>
              <w:t>Места общего пользования в доме: подъезд. Правила пользования домофоном.</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12.10</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CF4408">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1E0D66">
              <w:rPr>
                <w:rFonts w:ascii="Times New Roman" w:hAnsi="Times New Roman" w:cs="Times New Roman"/>
                <w:sz w:val="24"/>
                <w:szCs w:val="24"/>
              </w:rPr>
              <w:t>Места общего пользования в доме: лифт. Правила пользования лифтом.</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14.10</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1E0D66">
              <w:rPr>
                <w:rFonts w:ascii="Times New Roman" w:hAnsi="Times New Roman" w:cs="Times New Roman"/>
                <w:sz w:val="24"/>
                <w:szCs w:val="24"/>
              </w:rPr>
              <w:t>Квартира. Помещение квартир: комната (спальная, детская, гостиная). Функциональное назначение комнат.</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19.10</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CF4408">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77258B">
              <w:rPr>
                <w:rFonts w:ascii="Times New Roman" w:hAnsi="Times New Roman" w:cs="Times New Roman"/>
                <w:sz w:val="24"/>
                <w:szCs w:val="24"/>
              </w:rPr>
              <w:t>Помещения квартиры: кухня. Функциональное назначение.</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21.10</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77258B">
              <w:rPr>
                <w:rFonts w:ascii="Times New Roman" w:hAnsi="Times New Roman" w:cs="Times New Roman"/>
                <w:sz w:val="24"/>
                <w:szCs w:val="24"/>
              </w:rPr>
              <w:t>Помещения квартиры: ванная комната, санузел. Функциональное назначение помещений.</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26.10</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CF4408">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Pr>
                <w:rFonts w:ascii="Times New Roman" w:hAnsi="Times New Roman" w:cs="Times New Roman"/>
                <w:sz w:val="24"/>
                <w:szCs w:val="24"/>
              </w:rPr>
              <w:t>Повторение пройденного.</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28.10</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6C1DED" w:rsidTr="00955B1B">
        <w:tc>
          <w:tcPr>
            <w:tcW w:w="568" w:type="dxa"/>
          </w:tcPr>
          <w:p w:rsidR="006C1DED" w:rsidRPr="00D2669C" w:rsidRDefault="006C1DED" w:rsidP="00D81E5F">
            <w:pPr>
              <w:ind w:left="7"/>
              <w:jc w:val="center"/>
              <w:rPr>
                <w:rFonts w:ascii="Times New Roman" w:hAnsi="Times New Roman" w:cs="Times New Roman"/>
              </w:rPr>
            </w:pPr>
          </w:p>
        </w:tc>
        <w:tc>
          <w:tcPr>
            <w:tcW w:w="6521" w:type="dxa"/>
          </w:tcPr>
          <w:p w:rsidR="006C1DED" w:rsidRPr="00D2669C" w:rsidRDefault="006C1DED" w:rsidP="00D81E5F">
            <w:pPr>
              <w:rPr>
                <w:rFonts w:ascii="Times New Roman" w:hAnsi="Times New Roman" w:cs="Times New Roman"/>
                <w:b/>
                <w:i/>
                <w:sz w:val="24"/>
                <w:szCs w:val="24"/>
              </w:rPr>
            </w:pPr>
            <w:r w:rsidRPr="00D2669C">
              <w:rPr>
                <w:rFonts w:ascii="Times New Roman" w:hAnsi="Times New Roman" w:cs="Times New Roman"/>
                <w:b/>
                <w:i/>
                <w:sz w:val="24"/>
                <w:szCs w:val="24"/>
              </w:rPr>
              <w:t xml:space="preserve">2 четверть </w:t>
            </w:r>
            <w:r w:rsidRPr="00BB1346">
              <w:rPr>
                <w:rFonts w:ascii="Times New Roman" w:hAnsi="Times New Roman" w:cs="Times New Roman"/>
                <w:b/>
                <w:i/>
                <w:sz w:val="24"/>
                <w:szCs w:val="24"/>
              </w:rPr>
              <w:t>(1</w:t>
            </w:r>
            <w:r>
              <w:rPr>
                <w:rFonts w:ascii="Times New Roman" w:hAnsi="Times New Roman" w:cs="Times New Roman"/>
                <w:b/>
                <w:i/>
                <w:sz w:val="24"/>
                <w:szCs w:val="24"/>
              </w:rPr>
              <w:t>4</w:t>
            </w:r>
            <w:r w:rsidRPr="00BB1346">
              <w:rPr>
                <w:rFonts w:ascii="Times New Roman" w:hAnsi="Times New Roman" w:cs="Times New Roman"/>
                <w:b/>
                <w:i/>
                <w:sz w:val="24"/>
                <w:szCs w:val="24"/>
              </w:rPr>
              <w:t xml:space="preserve"> часов)</w:t>
            </w:r>
          </w:p>
        </w:tc>
        <w:tc>
          <w:tcPr>
            <w:tcW w:w="856" w:type="dxa"/>
            <w:vAlign w:val="center"/>
          </w:tcPr>
          <w:p w:rsidR="006C1DED" w:rsidRPr="00D2669C" w:rsidRDefault="006C1DED" w:rsidP="00D81E5F">
            <w:pPr>
              <w:jc w:val="center"/>
              <w:rPr>
                <w:rFonts w:ascii="Times New Roman" w:hAnsi="Times New Roman" w:cs="Times New Roman"/>
                <w:sz w:val="24"/>
                <w:szCs w:val="24"/>
              </w:rPr>
            </w:pPr>
          </w:p>
        </w:tc>
        <w:tc>
          <w:tcPr>
            <w:tcW w:w="1128" w:type="dxa"/>
            <w:vAlign w:val="center"/>
          </w:tcPr>
          <w:p w:rsidR="006C1DED" w:rsidRPr="00D2669C" w:rsidRDefault="006C1DED" w:rsidP="00D81E5F">
            <w:pPr>
              <w:jc w:val="center"/>
              <w:rPr>
                <w:rFonts w:ascii="Times New Roman" w:hAnsi="Times New Roman" w:cs="Times New Roman"/>
                <w:sz w:val="24"/>
                <w:szCs w:val="24"/>
              </w:rPr>
            </w:pPr>
          </w:p>
        </w:tc>
        <w:tc>
          <w:tcPr>
            <w:tcW w:w="1134" w:type="dxa"/>
          </w:tcPr>
          <w:p w:rsidR="006C1DED" w:rsidRPr="00D2669C" w:rsidRDefault="006C1DED" w:rsidP="00D81E5F">
            <w:pPr>
              <w:jc w:val="center"/>
              <w:rPr>
                <w:rFonts w:ascii="Times New Roman" w:hAnsi="Times New Roman" w:cs="Times New Roman"/>
                <w:sz w:val="24"/>
                <w:szCs w:val="24"/>
              </w:rPr>
            </w:pPr>
          </w:p>
        </w:tc>
        <w:tc>
          <w:tcPr>
            <w:tcW w:w="5387" w:type="dxa"/>
            <w:vMerge/>
          </w:tcPr>
          <w:p w:rsidR="006C1DED" w:rsidRPr="00CF4408" w:rsidRDefault="006C1DED" w:rsidP="00CF4408">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77258B">
              <w:rPr>
                <w:rFonts w:ascii="Times New Roman" w:hAnsi="Times New Roman" w:cs="Times New Roman"/>
                <w:sz w:val="24"/>
                <w:szCs w:val="24"/>
              </w:rPr>
              <w:t>Электроснабжение: розетка, свет, электричество</w:t>
            </w:r>
            <w:r>
              <w:rPr>
                <w:rFonts w:ascii="Times New Roman" w:hAnsi="Times New Roman" w:cs="Times New Roman"/>
                <w:sz w:val="24"/>
                <w:szCs w:val="24"/>
              </w:rPr>
              <w:t>.</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09.11</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CF4408">
              <w:rPr>
                <w:rFonts w:ascii="Times New Roman" w:hAnsi="Times New Roman" w:cs="Times New Roman"/>
                <w:sz w:val="24"/>
                <w:szCs w:val="24"/>
              </w:rPr>
              <w:t xml:space="preserve">Выполнение действий по инструкции учителя, участие в беседе, работа с предметными и </w:t>
            </w:r>
            <w:r w:rsidRPr="00CF4408">
              <w:rPr>
                <w:rFonts w:ascii="Times New Roman" w:hAnsi="Times New Roman" w:cs="Times New Roman"/>
                <w:sz w:val="24"/>
                <w:szCs w:val="24"/>
              </w:rPr>
              <w:lastRenderedPageBreak/>
              <w:t>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77258B">
              <w:rPr>
                <w:rFonts w:ascii="Times New Roman" w:hAnsi="Times New Roman" w:cs="Times New Roman"/>
                <w:sz w:val="24"/>
                <w:szCs w:val="24"/>
              </w:rPr>
              <w:t>Аварийные ситуации в доме. Правила безопасности и поведения во время аварийных ситуаций в доме.</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11.11</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77258B">
              <w:rPr>
                <w:rFonts w:ascii="Times New Roman" w:hAnsi="Times New Roman" w:cs="Times New Roman"/>
                <w:sz w:val="24"/>
                <w:szCs w:val="24"/>
              </w:rPr>
              <w:t xml:space="preserve">Город, в котором я живу – </w:t>
            </w:r>
            <w:r>
              <w:rPr>
                <w:rFonts w:ascii="Times New Roman" w:hAnsi="Times New Roman" w:cs="Times New Roman"/>
                <w:sz w:val="24"/>
                <w:szCs w:val="24"/>
              </w:rPr>
              <w:t>Альметьевск</w:t>
            </w:r>
            <w:r w:rsidRPr="0077258B">
              <w:rPr>
                <w:rFonts w:ascii="Times New Roman" w:hAnsi="Times New Roman" w:cs="Times New Roman"/>
                <w:sz w:val="24"/>
                <w:szCs w:val="24"/>
              </w:rPr>
              <w:t>. </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16.11</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77258B">
              <w:rPr>
                <w:rFonts w:ascii="Times New Roman" w:hAnsi="Times New Roman" w:cs="Times New Roman"/>
                <w:sz w:val="24"/>
                <w:szCs w:val="24"/>
              </w:rPr>
              <w:t>Домашний адрес. Узнавание на слух, письменно.</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18.11</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77258B">
              <w:rPr>
                <w:rFonts w:ascii="Times New Roman" w:hAnsi="Times New Roman" w:cs="Times New Roman"/>
                <w:sz w:val="24"/>
                <w:szCs w:val="24"/>
              </w:rPr>
              <w:t>Сообщение своего домашнего адреса.</w:t>
            </w:r>
            <w:r w:rsidRPr="0077258B">
              <w:rPr>
                <w:color w:val="000000"/>
                <w:sz w:val="28"/>
                <w:szCs w:val="28"/>
                <w:shd w:val="clear" w:color="auto" w:fill="FFFFFF"/>
              </w:rPr>
              <w:t xml:space="preserve"> </w:t>
            </w:r>
            <w:r w:rsidRPr="0077258B">
              <w:rPr>
                <w:rFonts w:ascii="Times New Roman" w:hAnsi="Times New Roman" w:cs="Times New Roman"/>
                <w:sz w:val="24"/>
                <w:szCs w:val="24"/>
              </w:rPr>
              <w:t>Написание домашнего адреса.</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23.11</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CF4408">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77258B">
              <w:rPr>
                <w:rFonts w:ascii="Times New Roman" w:hAnsi="Times New Roman" w:cs="Times New Roman"/>
                <w:sz w:val="24"/>
                <w:szCs w:val="24"/>
              </w:rPr>
              <w:t>Двор. Части территории двора (место для отдыха, игровая площадка, спортивная площадка).</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25.11</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77258B">
              <w:rPr>
                <w:rFonts w:ascii="Times New Roman" w:hAnsi="Times New Roman" w:cs="Times New Roman"/>
                <w:sz w:val="24"/>
                <w:szCs w:val="24"/>
              </w:rPr>
              <w:t>Части территории двора (место для парковки автомобилей, место для контейнеров с мусором, газон).</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30.11</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CF4408">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77258B">
              <w:rPr>
                <w:rFonts w:ascii="Times New Roman" w:hAnsi="Times New Roman" w:cs="Times New Roman"/>
                <w:sz w:val="24"/>
                <w:szCs w:val="24"/>
              </w:rPr>
              <w:t>Правила безопасности и поведения во дворе.</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02.12</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77258B">
              <w:rPr>
                <w:rFonts w:ascii="Times New Roman" w:hAnsi="Times New Roman" w:cs="Times New Roman"/>
                <w:sz w:val="24"/>
                <w:szCs w:val="24"/>
              </w:rPr>
              <w:t>Вредные насекомые, грызуны, живущие в доме. Представление о вреде, который они приносят.</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07.12</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77258B">
              <w:rPr>
                <w:rFonts w:ascii="Times New Roman" w:hAnsi="Times New Roman" w:cs="Times New Roman"/>
                <w:sz w:val="24"/>
                <w:szCs w:val="24"/>
              </w:rPr>
              <w:t>Часы: механические (ручные, настенные), электронные (наручные, настенные). Значение.</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09.12</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CF4408">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77258B">
              <w:rPr>
                <w:rFonts w:ascii="Times New Roman" w:hAnsi="Times New Roman" w:cs="Times New Roman"/>
                <w:sz w:val="24"/>
                <w:szCs w:val="24"/>
              </w:rPr>
              <w:t xml:space="preserve">Аудио, видеотехника, средства связи (телефон, </w:t>
            </w:r>
            <w:r>
              <w:rPr>
                <w:rFonts w:ascii="Times New Roman" w:hAnsi="Times New Roman" w:cs="Times New Roman"/>
                <w:sz w:val="24"/>
                <w:szCs w:val="24"/>
              </w:rPr>
              <w:t>к</w:t>
            </w:r>
            <w:r w:rsidRPr="0077258B">
              <w:rPr>
                <w:rFonts w:ascii="Times New Roman" w:hAnsi="Times New Roman" w:cs="Times New Roman"/>
                <w:sz w:val="24"/>
                <w:szCs w:val="24"/>
              </w:rPr>
              <w:t>омпьютер,</w:t>
            </w:r>
            <w:r>
              <w:rPr>
                <w:rFonts w:ascii="Times New Roman" w:hAnsi="Times New Roman" w:cs="Times New Roman"/>
                <w:sz w:val="24"/>
                <w:szCs w:val="24"/>
              </w:rPr>
              <w:t xml:space="preserve"> </w:t>
            </w:r>
            <w:r w:rsidRPr="0077258B">
              <w:rPr>
                <w:rFonts w:ascii="Times New Roman" w:hAnsi="Times New Roman" w:cs="Times New Roman"/>
                <w:sz w:val="24"/>
                <w:szCs w:val="24"/>
              </w:rPr>
              <w:t>планшет, магнитофон, видеоплеер).</w:t>
            </w:r>
            <w:r>
              <w:rPr>
                <w:rFonts w:ascii="Times New Roman" w:hAnsi="Times New Roman" w:cs="Times New Roman"/>
                <w:sz w:val="24"/>
                <w:szCs w:val="24"/>
              </w:rPr>
              <w:t xml:space="preserve"> </w:t>
            </w:r>
            <w:r w:rsidRPr="0077258B">
              <w:rPr>
                <w:rFonts w:ascii="Times New Roman" w:hAnsi="Times New Roman" w:cs="Times New Roman"/>
                <w:sz w:val="24"/>
                <w:szCs w:val="24"/>
              </w:rPr>
              <w:t>Назначения технического устройства: сотовый телефон, планшет, видеоплеер.</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14.12</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77258B">
              <w:rPr>
                <w:rFonts w:ascii="Times New Roman" w:hAnsi="Times New Roman" w:cs="Times New Roman"/>
                <w:sz w:val="24"/>
                <w:szCs w:val="24"/>
              </w:rPr>
              <w:t>Строение часов: циферблат, стрелки (минутная, секундная).</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16.12</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CF4408">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77258B">
              <w:rPr>
                <w:rFonts w:ascii="Times New Roman" w:hAnsi="Times New Roman" w:cs="Times New Roman"/>
                <w:sz w:val="24"/>
                <w:szCs w:val="24"/>
              </w:rPr>
              <w:t>Праздник Новый год. История праздника.</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21.12</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Pr>
                <w:rFonts w:ascii="Times New Roman" w:hAnsi="Times New Roman" w:cs="Times New Roman"/>
                <w:sz w:val="24"/>
                <w:szCs w:val="24"/>
              </w:rPr>
              <w:t>Повторение пройденного.</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23.12</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77258B" w:rsidTr="00955B1B">
        <w:tc>
          <w:tcPr>
            <w:tcW w:w="568" w:type="dxa"/>
          </w:tcPr>
          <w:p w:rsidR="0077258B" w:rsidRPr="00F024F9" w:rsidRDefault="0077258B" w:rsidP="0077258B">
            <w:pPr>
              <w:ind w:left="7"/>
              <w:jc w:val="center"/>
              <w:rPr>
                <w:rFonts w:ascii="Times New Roman" w:hAnsi="Times New Roman" w:cs="Times New Roman"/>
              </w:rPr>
            </w:pPr>
          </w:p>
        </w:tc>
        <w:tc>
          <w:tcPr>
            <w:tcW w:w="6521" w:type="dxa"/>
          </w:tcPr>
          <w:p w:rsidR="0077258B" w:rsidRPr="00D2669C" w:rsidRDefault="0077258B" w:rsidP="0077258B">
            <w:pPr>
              <w:rPr>
                <w:rFonts w:ascii="Times New Roman" w:hAnsi="Times New Roman" w:cs="Times New Roman"/>
                <w:sz w:val="24"/>
                <w:szCs w:val="24"/>
              </w:rPr>
            </w:pPr>
            <w:r w:rsidRPr="00F024F9">
              <w:rPr>
                <w:rFonts w:ascii="Times New Roman" w:hAnsi="Times New Roman" w:cs="Times New Roman"/>
                <w:b/>
                <w:i/>
                <w:sz w:val="24"/>
                <w:szCs w:val="24"/>
              </w:rPr>
              <w:t>3 четверть (19 часов)</w:t>
            </w:r>
          </w:p>
        </w:tc>
        <w:tc>
          <w:tcPr>
            <w:tcW w:w="856" w:type="dxa"/>
            <w:vAlign w:val="center"/>
          </w:tcPr>
          <w:p w:rsidR="0077258B" w:rsidRPr="00D2669C" w:rsidRDefault="0077258B" w:rsidP="0077258B">
            <w:pPr>
              <w:jc w:val="center"/>
              <w:rPr>
                <w:rFonts w:ascii="Times New Roman" w:hAnsi="Times New Roman" w:cs="Times New Roman"/>
                <w:sz w:val="24"/>
                <w:szCs w:val="24"/>
              </w:rPr>
            </w:pPr>
          </w:p>
        </w:tc>
        <w:tc>
          <w:tcPr>
            <w:tcW w:w="1128" w:type="dxa"/>
            <w:vAlign w:val="center"/>
          </w:tcPr>
          <w:p w:rsidR="0077258B" w:rsidRPr="00D2669C" w:rsidRDefault="0077258B" w:rsidP="0077258B">
            <w:pPr>
              <w:jc w:val="center"/>
              <w:rPr>
                <w:rFonts w:ascii="Times New Roman" w:hAnsi="Times New Roman" w:cs="Times New Roman"/>
                <w:sz w:val="24"/>
                <w:szCs w:val="24"/>
              </w:rPr>
            </w:pPr>
          </w:p>
        </w:tc>
        <w:tc>
          <w:tcPr>
            <w:tcW w:w="1134" w:type="dxa"/>
          </w:tcPr>
          <w:p w:rsidR="0077258B" w:rsidRPr="00D2669C" w:rsidRDefault="0077258B" w:rsidP="0077258B">
            <w:pPr>
              <w:jc w:val="center"/>
              <w:rPr>
                <w:rFonts w:ascii="Times New Roman" w:hAnsi="Times New Roman" w:cs="Times New Roman"/>
                <w:sz w:val="24"/>
                <w:szCs w:val="24"/>
              </w:rPr>
            </w:pPr>
          </w:p>
        </w:tc>
        <w:tc>
          <w:tcPr>
            <w:tcW w:w="5387" w:type="dxa"/>
          </w:tcPr>
          <w:p w:rsidR="0077258B" w:rsidRPr="00CF4408" w:rsidRDefault="0077258B" w:rsidP="00CF4408">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77258B">
              <w:rPr>
                <w:rFonts w:ascii="Times New Roman" w:hAnsi="Times New Roman" w:cs="Times New Roman"/>
                <w:sz w:val="24"/>
                <w:szCs w:val="24"/>
              </w:rPr>
              <w:t>Предметы быта. Электробытовые приборы: телевизор, утюг, лампа, микроволновая печь, тостер, электрический чайник, фен.</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Default="004250F4" w:rsidP="004250F4">
            <w:pPr>
              <w:jc w:val="center"/>
              <w:rPr>
                <w:rFonts w:ascii="Times New Roman" w:hAnsi="Times New Roman" w:cs="Times New Roman"/>
                <w:sz w:val="24"/>
                <w:szCs w:val="24"/>
              </w:rPr>
            </w:pPr>
            <w:r>
              <w:rPr>
                <w:rFonts w:ascii="Times New Roman" w:hAnsi="Times New Roman" w:cs="Times New Roman"/>
                <w:sz w:val="24"/>
                <w:szCs w:val="24"/>
              </w:rPr>
              <w:t>11.01</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955B1B">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77258B">
              <w:rPr>
                <w:rFonts w:ascii="Times New Roman" w:hAnsi="Times New Roman" w:cs="Times New Roman"/>
                <w:sz w:val="24"/>
                <w:szCs w:val="24"/>
              </w:rPr>
              <w:t>Назначение электроприборов. Техника безопасности при использовании электробытовыми приборами.</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Default="004250F4" w:rsidP="004250F4">
            <w:pPr>
              <w:jc w:val="center"/>
              <w:rPr>
                <w:rFonts w:ascii="Times New Roman" w:hAnsi="Times New Roman" w:cs="Times New Roman"/>
                <w:sz w:val="24"/>
                <w:szCs w:val="24"/>
              </w:rPr>
            </w:pPr>
            <w:r>
              <w:rPr>
                <w:rFonts w:ascii="Times New Roman" w:hAnsi="Times New Roman" w:cs="Times New Roman"/>
                <w:sz w:val="24"/>
                <w:szCs w:val="24"/>
              </w:rPr>
              <w:t>13.01</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77258B">
              <w:rPr>
                <w:rFonts w:ascii="Times New Roman" w:hAnsi="Times New Roman" w:cs="Times New Roman"/>
                <w:sz w:val="24"/>
                <w:szCs w:val="24"/>
              </w:rPr>
              <w:t>Мебель. Предметы мебели: стол, стул, диван, шкаф, полка, кресло, кровать, табурет). Назначение предметов мебели.</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Default="004250F4" w:rsidP="004250F4">
            <w:pPr>
              <w:jc w:val="center"/>
              <w:rPr>
                <w:rFonts w:ascii="Times New Roman" w:hAnsi="Times New Roman" w:cs="Times New Roman"/>
                <w:sz w:val="24"/>
                <w:szCs w:val="24"/>
              </w:rPr>
            </w:pPr>
            <w:r>
              <w:rPr>
                <w:rFonts w:ascii="Times New Roman" w:hAnsi="Times New Roman" w:cs="Times New Roman"/>
                <w:sz w:val="24"/>
                <w:szCs w:val="24"/>
              </w:rPr>
              <w:t>18.01</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955B1B">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2454B0">
              <w:rPr>
                <w:rFonts w:ascii="Times New Roman" w:hAnsi="Times New Roman" w:cs="Times New Roman"/>
                <w:sz w:val="24"/>
                <w:szCs w:val="24"/>
              </w:rPr>
              <w:t xml:space="preserve">Посуда. Предметы посуды. Узнавание (различение) предметов посуды. </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Default="004250F4" w:rsidP="004250F4">
            <w:pPr>
              <w:jc w:val="center"/>
              <w:rPr>
                <w:rFonts w:ascii="Times New Roman" w:hAnsi="Times New Roman" w:cs="Times New Roman"/>
                <w:sz w:val="24"/>
                <w:szCs w:val="24"/>
              </w:rPr>
            </w:pPr>
            <w:r>
              <w:rPr>
                <w:rFonts w:ascii="Times New Roman" w:hAnsi="Times New Roman" w:cs="Times New Roman"/>
                <w:sz w:val="24"/>
                <w:szCs w:val="24"/>
              </w:rPr>
              <w:t>20.01</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2454B0">
              <w:rPr>
                <w:rFonts w:ascii="Times New Roman" w:hAnsi="Times New Roman" w:cs="Times New Roman"/>
                <w:sz w:val="24"/>
                <w:szCs w:val="24"/>
              </w:rPr>
              <w:t>Предметы посуды: тарелка, стакан, кружка, ложка, вилка, нож, кастрюля, сковорода, чайник, половник, нож. Назначение предметов посуды.</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Default="004250F4" w:rsidP="004250F4">
            <w:pPr>
              <w:jc w:val="center"/>
              <w:rPr>
                <w:rFonts w:ascii="Times New Roman" w:hAnsi="Times New Roman" w:cs="Times New Roman"/>
                <w:sz w:val="24"/>
                <w:szCs w:val="24"/>
              </w:rPr>
            </w:pPr>
            <w:r>
              <w:rPr>
                <w:rFonts w:ascii="Times New Roman" w:hAnsi="Times New Roman" w:cs="Times New Roman"/>
                <w:sz w:val="24"/>
                <w:szCs w:val="24"/>
              </w:rPr>
              <w:t>25.01</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tcPr>
          <w:p w:rsidR="004250F4" w:rsidRPr="00CF4408" w:rsidRDefault="004250F4" w:rsidP="004250F4">
            <w:pPr>
              <w:jc w:val="both"/>
              <w:rPr>
                <w:rFonts w:ascii="Times New Roman" w:hAnsi="Times New Roman" w:cs="Times New Roman"/>
                <w:sz w:val="24"/>
                <w:szCs w:val="24"/>
              </w:rPr>
            </w:pPr>
            <w:r w:rsidRPr="00955B1B">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2454B0">
              <w:rPr>
                <w:rFonts w:ascii="Times New Roman" w:hAnsi="Times New Roman" w:cs="Times New Roman"/>
                <w:sz w:val="24"/>
                <w:szCs w:val="24"/>
              </w:rPr>
              <w:t>Кухонный</w:t>
            </w:r>
            <w:r>
              <w:rPr>
                <w:rFonts w:ascii="Times New Roman" w:hAnsi="Times New Roman" w:cs="Times New Roman"/>
                <w:sz w:val="24"/>
                <w:szCs w:val="24"/>
              </w:rPr>
              <w:t xml:space="preserve"> </w:t>
            </w:r>
            <w:r w:rsidRPr="002454B0">
              <w:rPr>
                <w:rFonts w:ascii="Times New Roman" w:hAnsi="Times New Roman" w:cs="Times New Roman"/>
                <w:sz w:val="24"/>
                <w:szCs w:val="24"/>
              </w:rPr>
              <w:t>инвентарь: тёрка, овощерезка, разделочная доска, дуршлаг, половник. Назначение кухонного инвентаря.</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Default="004250F4" w:rsidP="004250F4">
            <w:pPr>
              <w:jc w:val="center"/>
              <w:rPr>
                <w:rFonts w:ascii="Times New Roman" w:hAnsi="Times New Roman" w:cs="Times New Roman"/>
                <w:sz w:val="24"/>
                <w:szCs w:val="24"/>
              </w:rPr>
            </w:pPr>
            <w:r>
              <w:rPr>
                <w:rFonts w:ascii="Times New Roman" w:hAnsi="Times New Roman" w:cs="Times New Roman"/>
                <w:sz w:val="24"/>
                <w:szCs w:val="24"/>
              </w:rPr>
              <w:t>27.01</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955B1B">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2454B0">
              <w:rPr>
                <w:rFonts w:ascii="Times New Roman" w:hAnsi="Times New Roman" w:cs="Times New Roman"/>
                <w:sz w:val="24"/>
                <w:szCs w:val="24"/>
              </w:rPr>
              <w:t>Техника безопасности при использовании посуды и кухонного инвентаря.</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Default="004250F4" w:rsidP="004250F4">
            <w:pPr>
              <w:jc w:val="center"/>
              <w:rPr>
                <w:rFonts w:ascii="Times New Roman" w:hAnsi="Times New Roman" w:cs="Times New Roman"/>
                <w:sz w:val="24"/>
                <w:szCs w:val="24"/>
              </w:rPr>
            </w:pPr>
            <w:r>
              <w:rPr>
                <w:rFonts w:ascii="Times New Roman" w:hAnsi="Times New Roman" w:cs="Times New Roman"/>
                <w:sz w:val="24"/>
                <w:szCs w:val="24"/>
              </w:rPr>
              <w:t>01.02</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2454B0">
              <w:rPr>
                <w:rFonts w:ascii="Times New Roman" w:hAnsi="Times New Roman" w:cs="Times New Roman"/>
                <w:sz w:val="24"/>
                <w:szCs w:val="24"/>
              </w:rPr>
              <w:t>Продукты питания. Напитки. Узнавание, различение на вкус. Узнавание упаковок по внешнему виду.</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Default="004250F4" w:rsidP="004250F4">
            <w:pPr>
              <w:jc w:val="center"/>
              <w:rPr>
                <w:rFonts w:ascii="Times New Roman" w:hAnsi="Times New Roman" w:cs="Times New Roman"/>
                <w:sz w:val="24"/>
                <w:szCs w:val="24"/>
              </w:rPr>
            </w:pPr>
            <w:r>
              <w:rPr>
                <w:rFonts w:ascii="Times New Roman" w:hAnsi="Times New Roman" w:cs="Times New Roman"/>
                <w:sz w:val="24"/>
                <w:szCs w:val="24"/>
              </w:rPr>
              <w:t>03.02</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955B1B">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2454B0">
              <w:rPr>
                <w:rFonts w:ascii="Times New Roman" w:hAnsi="Times New Roman" w:cs="Times New Roman"/>
                <w:sz w:val="24"/>
                <w:szCs w:val="24"/>
              </w:rPr>
              <w:t>Молочные продукты. Узнавание, различение на вкус. Узнавание упаковок по внешнему виду.</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Default="004250F4" w:rsidP="004250F4">
            <w:pPr>
              <w:jc w:val="center"/>
              <w:rPr>
                <w:rFonts w:ascii="Times New Roman" w:hAnsi="Times New Roman" w:cs="Times New Roman"/>
                <w:sz w:val="24"/>
                <w:szCs w:val="24"/>
              </w:rPr>
            </w:pPr>
            <w:r>
              <w:rPr>
                <w:rFonts w:ascii="Times New Roman" w:hAnsi="Times New Roman" w:cs="Times New Roman"/>
                <w:sz w:val="24"/>
                <w:szCs w:val="24"/>
              </w:rPr>
              <w:t>08.02</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2454B0">
              <w:rPr>
                <w:rFonts w:ascii="Times New Roman" w:hAnsi="Times New Roman" w:cs="Times New Roman"/>
                <w:sz w:val="24"/>
                <w:szCs w:val="24"/>
              </w:rPr>
              <w:t>Правила хранения молочных продуктов.</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Default="004250F4" w:rsidP="004250F4">
            <w:pPr>
              <w:jc w:val="center"/>
              <w:rPr>
                <w:rFonts w:ascii="Times New Roman" w:hAnsi="Times New Roman" w:cs="Times New Roman"/>
                <w:sz w:val="24"/>
                <w:szCs w:val="24"/>
              </w:rPr>
            </w:pPr>
            <w:r>
              <w:rPr>
                <w:rFonts w:ascii="Times New Roman" w:hAnsi="Times New Roman" w:cs="Times New Roman"/>
                <w:sz w:val="24"/>
                <w:szCs w:val="24"/>
              </w:rPr>
              <w:t>10.02</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2454B0">
              <w:rPr>
                <w:rFonts w:ascii="Times New Roman" w:hAnsi="Times New Roman" w:cs="Times New Roman"/>
                <w:sz w:val="24"/>
                <w:szCs w:val="24"/>
              </w:rPr>
              <w:t>Мясные продукты. Готовые мясные продукты.</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Default="004250F4" w:rsidP="004250F4">
            <w:pPr>
              <w:jc w:val="center"/>
              <w:rPr>
                <w:rFonts w:ascii="Times New Roman" w:hAnsi="Times New Roman" w:cs="Times New Roman"/>
                <w:sz w:val="24"/>
                <w:szCs w:val="24"/>
              </w:rPr>
            </w:pPr>
            <w:r>
              <w:rPr>
                <w:rFonts w:ascii="Times New Roman" w:hAnsi="Times New Roman" w:cs="Times New Roman"/>
                <w:sz w:val="24"/>
                <w:szCs w:val="24"/>
              </w:rPr>
              <w:t>15.02</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955B1B">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2454B0">
              <w:rPr>
                <w:rFonts w:ascii="Times New Roman" w:hAnsi="Times New Roman" w:cs="Times New Roman"/>
                <w:sz w:val="24"/>
                <w:szCs w:val="24"/>
              </w:rPr>
              <w:t>Мясные продукты, требующие обработки (приготовления). Знакомство со способами обработки (приготовления) мясных продуктов.</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Default="004250F4" w:rsidP="004250F4">
            <w:pPr>
              <w:jc w:val="center"/>
              <w:rPr>
                <w:rFonts w:ascii="Times New Roman" w:hAnsi="Times New Roman" w:cs="Times New Roman"/>
                <w:sz w:val="24"/>
                <w:szCs w:val="24"/>
              </w:rPr>
            </w:pPr>
            <w:r>
              <w:rPr>
                <w:rFonts w:ascii="Times New Roman" w:hAnsi="Times New Roman" w:cs="Times New Roman"/>
                <w:sz w:val="24"/>
                <w:szCs w:val="24"/>
              </w:rPr>
              <w:t>17.02</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2454B0">
              <w:rPr>
                <w:rFonts w:ascii="Times New Roman" w:hAnsi="Times New Roman" w:cs="Times New Roman"/>
                <w:sz w:val="24"/>
                <w:szCs w:val="24"/>
              </w:rPr>
              <w:t>Правила хранения мясных продуктов</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Default="004250F4" w:rsidP="004250F4">
            <w:pPr>
              <w:jc w:val="center"/>
              <w:rPr>
                <w:rFonts w:ascii="Times New Roman" w:hAnsi="Times New Roman" w:cs="Times New Roman"/>
                <w:sz w:val="24"/>
                <w:szCs w:val="24"/>
              </w:rPr>
            </w:pPr>
            <w:r>
              <w:rPr>
                <w:rFonts w:ascii="Times New Roman" w:hAnsi="Times New Roman" w:cs="Times New Roman"/>
                <w:sz w:val="24"/>
                <w:szCs w:val="24"/>
              </w:rPr>
              <w:t>22.02</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2454B0">
              <w:rPr>
                <w:rFonts w:ascii="Times New Roman" w:hAnsi="Times New Roman" w:cs="Times New Roman"/>
                <w:sz w:val="24"/>
                <w:szCs w:val="24"/>
              </w:rPr>
              <w:t>Рыбные продукты.  Рыбные продукты готовые к употреблению.</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Default="004250F4" w:rsidP="004250F4">
            <w:pPr>
              <w:jc w:val="center"/>
              <w:rPr>
                <w:rFonts w:ascii="Times New Roman" w:hAnsi="Times New Roman" w:cs="Times New Roman"/>
                <w:sz w:val="24"/>
                <w:szCs w:val="24"/>
              </w:rPr>
            </w:pPr>
            <w:r>
              <w:rPr>
                <w:rFonts w:ascii="Times New Roman" w:hAnsi="Times New Roman" w:cs="Times New Roman"/>
                <w:sz w:val="24"/>
                <w:szCs w:val="24"/>
              </w:rPr>
              <w:t>24.02</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955B1B">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2454B0">
              <w:rPr>
                <w:rFonts w:ascii="Times New Roman" w:hAnsi="Times New Roman" w:cs="Times New Roman"/>
                <w:sz w:val="24"/>
                <w:szCs w:val="24"/>
              </w:rPr>
              <w:t>Рыбные продукты требующие обработки (приготовления). Знакомство со способами обработки рыбных продуктов.</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01.03</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2454B0">
              <w:rPr>
                <w:rFonts w:ascii="Times New Roman" w:hAnsi="Times New Roman" w:cs="Times New Roman"/>
                <w:sz w:val="24"/>
                <w:szCs w:val="24"/>
              </w:rPr>
              <w:t>Правила хранения рыбных продуктов.</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03.03</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2454B0">
              <w:rPr>
                <w:rFonts w:ascii="Times New Roman" w:hAnsi="Times New Roman" w:cs="Times New Roman"/>
                <w:sz w:val="24"/>
                <w:szCs w:val="24"/>
              </w:rPr>
              <w:t>Мука и мучные изделия. Мучные изделия готовые к употреблению.</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10.03</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955B1B">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2454B0">
              <w:rPr>
                <w:rFonts w:ascii="Times New Roman" w:hAnsi="Times New Roman" w:cs="Times New Roman"/>
                <w:sz w:val="24"/>
                <w:szCs w:val="24"/>
              </w:rPr>
              <w:t>Мучные изделия требующие обработки (приготовления). Макароны.  Знакомство со способами обработки (приготовления) мучных изделий.</w:t>
            </w:r>
            <w:r>
              <w:rPr>
                <w:rFonts w:ascii="Times New Roman" w:hAnsi="Times New Roman" w:cs="Times New Roman"/>
                <w:sz w:val="24"/>
                <w:szCs w:val="24"/>
              </w:rPr>
              <w:t xml:space="preserve"> </w:t>
            </w:r>
            <w:r w:rsidRPr="002454B0">
              <w:rPr>
                <w:rFonts w:ascii="Times New Roman" w:hAnsi="Times New Roman" w:cs="Times New Roman"/>
                <w:sz w:val="24"/>
                <w:szCs w:val="24"/>
              </w:rPr>
              <w:t>Правила хранения мучных изделий.</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15.03</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Pr>
                <w:rFonts w:ascii="Times New Roman" w:hAnsi="Times New Roman" w:cs="Times New Roman"/>
                <w:sz w:val="24"/>
                <w:szCs w:val="24"/>
              </w:rPr>
              <w:t>Повторение пройденного.</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17.03</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2454B0" w:rsidTr="00955B1B">
        <w:tc>
          <w:tcPr>
            <w:tcW w:w="568" w:type="dxa"/>
          </w:tcPr>
          <w:p w:rsidR="002454B0" w:rsidRPr="00F024F9" w:rsidRDefault="002454B0" w:rsidP="002454B0">
            <w:pPr>
              <w:ind w:left="7"/>
              <w:jc w:val="center"/>
              <w:rPr>
                <w:rFonts w:ascii="Times New Roman" w:hAnsi="Times New Roman" w:cs="Times New Roman"/>
              </w:rPr>
            </w:pPr>
          </w:p>
        </w:tc>
        <w:tc>
          <w:tcPr>
            <w:tcW w:w="6521" w:type="dxa"/>
          </w:tcPr>
          <w:p w:rsidR="002454B0" w:rsidRPr="00D2669C" w:rsidRDefault="002454B0" w:rsidP="002454B0">
            <w:pPr>
              <w:rPr>
                <w:rFonts w:ascii="Times New Roman" w:hAnsi="Times New Roman" w:cs="Times New Roman"/>
                <w:sz w:val="24"/>
                <w:szCs w:val="24"/>
              </w:rPr>
            </w:pPr>
            <w:r w:rsidRPr="00A7396C">
              <w:rPr>
                <w:rFonts w:ascii="Times New Roman" w:hAnsi="Times New Roman" w:cs="Times New Roman"/>
                <w:b/>
                <w:i/>
                <w:sz w:val="24"/>
                <w:szCs w:val="24"/>
              </w:rPr>
              <w:t>4 четверть (18 часов)</w:t>
            </w:r>
          </w:p>
        </w:tc>
        <w:tc>
          <w:tcPr>
            <w:tcW w:w="856" w:type="dxa"/>
            <w:vAlign w:val="center"/>
          </w:tcPr>
          <w:p w:rsidR="002454B0" w:rsidRPr="00D2669C" w:rsidRDefault="002454B0" w:rsidP="002454B0">
            <w:pPr>
              <w:jc w:val="center"/>
              <w:rPr>
                <w:rFonts w:ascii="Times New Roman" w:hAnsi="Times New Roman" w:cs="Times New Roman"/>
                <w:sz w:val="24"/>
                <w:szCs w:val="24"/>
              </w:rPr>
            </w:pPr>
          </w:p>
        </w:tc>
        <w:tc>
          <w:tcPr>
            <w:tcW w:w="1128" w:type="dxa"/>
            <w:vAlign w:val="center"/>
          </w:tcPr>
          <w:p w:rsidR="002454B0" w:rsidRPr="00D2669C" w:rsidRDefault="002454B0" w:rsidP="002454B0">
            <w:pPr>
              <w:jc w:val="center"/>
              <w:rPr>
                <w:rFonts w:ascii="Times New Roman" w:hAnsi="Times New Roman" w:cs="Times New Roman"/>
                <w:sz w:val="24"/>
                <w:szCs w:val="24"/>
              </w:rPr>
            </w:pPr>
          </w:p>
        </w:tc>
        <w:tc>
          <w:tcPr>
            <w:tcW w:w="1134" w:type="dxa"/>
          </w:tcPr>
          <w:p w:rsidR="002454B0" w:rsidRPr="00D2669C" w:rsidRDefault="002454B0" w:rsidP="002454B0">
            <w:pPr>
              <w:jc w:val="center"/>
              <w:rPr>
                <w:rFonts w:ascii="Times New Roman" w:hAnsi="Times New Roman" w:cs="Times New Roman"/>
                <w:sz w:val="24"/>
                <w:szCs w:val="24"/>
              </w:rPr>
            </w:pPr>
          </w:p>
        </w:tc>
        <w:tc>
          <w:tcPr>
            <w:tcW w:w="5387" w:type="dxa"/>
          </w:tcPr>
          <w:p w:rsidR="002454B0" w:rsidRPr="00CF4408" w:rsidRDefault="002454B0" w:rsidP="00CF4408">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5B5CA7">
              <w:rPr>
                <w:rFonts w:ascii="Times New Roman" w:hAnsi="Times New Roman" w:cs="Times New Roman"/>
                <w:sz w:val="24"/>
                <w:szCs w:val="24"/>
              </w:rPr>
              <w:t>Предметы и материалы, изготовленные человеком. </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31.03</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955B1B">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5B5CA7">
              <w:rPr>
                <w:rFonts w:ascii="Times New Roman" w:hAnsi="Times New Roman" w:cs="Times New Roman"/>
                <w:sz w:val="24"/>
                <w:szCs w:val="24"/>
              </w:rPr>
              <w:t>Дерево. Свойства дерева.</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05.04</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5B5CA7">
              <w:rPr>
                <w:rFonts w:ascii="Times New Roman" w:hAnsi="Times New Roman" w:cs="Times New Roman"/>
                <w:sz w:val="24"/>
                <w:szCs w:val="24"/>
              </w:rPr>
              <w:t>Стекло. Свойства стекла. </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07.04</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5B5CA7">
              <w:rPr>
                <w:rFonts w:ascii="Times New Roman" w:hAnsi="Times New Roman" w:cs="Times New Roman"/>
                <w:sz w:val="24"/>
                <w:szCs w:val="24"/>
              </w:rPr>
              <w:t>Бумага и её свойства. Предметы, изготовленные из бумаги. </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12.04</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5B5CA7">
              <w:rPr>
                <w:rFonts w:ascii="Times New Roman" w:hAnsi="Times New Roman" w:cs="Times New Roman"/>
                <w:sz w:val="24"/>
                <w:szCs w:val="24"/>
              </w:rPr>
              <w:t>Символика России. Президент РФ.</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14.04</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955B1B">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5B5CA7">
              <w:rPr>
                <w:rFonts w:ascii="Times New Roman" w:hAnsi="Times New Roman" w:cs="Times New Roman"/>
                <w:sz w:val="24"/>
                <w:szCs w:val="24"/>
              </w:rPr>
              <w:t>Улица. Светофор, пешеходный переход и их назначение.</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19.04</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5B5CA7">
              <w:rPr>
                <w:rFonts w:ascii="Times New Roman" w:hAnsi="Times New Roman" w:cs="Times New Roman"/>
                <w:sz w:val="24"/>
                <w:szCs w:val="24"/>
              </w:rPr>
              <w:t>Правила поведения в общественных местах.</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21.04</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5B5CA7">
              <w:rPr>
                <w:rFonts w:ascii="Times New Roman" w:hAnsi="Times New Roman" w:cs="Times New Roman"/>
                <w:sz w:val="24"/>
                <w:szCs w:val="24"/>
              </w:rPr>
              <w:t>Профессии в городе. Узнавание и различение профессий.</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26.04</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5B5CA7">
              <w:rPr>
                <w:rFonts w:ascii="Times New Roman" w:hAnsi="Times New Roman" w:cs="Times New Roman"/>
                <w:sz w:val="24"/>
                <w:szCs w:val="24"/>
              </w:rPr>
              <w:t>Транспорт. Виды транспорта.</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28.04</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955B1B">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5B5CA7">
              <w:rPr>
                <w:rFonts w:ascii="Times New Roman" w:hAnsi="Times New Roman" w:cs="Times New Roman"/>
                <w:sz w:val="24"/>
                <w:szCs w:val="24"/>
              </w:rPr>
              <w:t>Наземный транспорт. Его назначение.</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03.05</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5B5CA7">
              <w:rPr>
                <w:rFonts w:ascii="Times New Roman" w:hAnsi="Times New Roman" w:cs="Times New Roman"/>
                <w:sz w:val="24"/>
                <w:szCs w:val="24"/>
              </w:rPr>
              <w:t>Воздушный транспорт. Его назначение.</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05.05</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5B5CA7">
              <w:rPr>
                <w:rFonts w:ascii="Times New Roman" w:hAnsi="Times New Roman" w:cs="Times New Roman"/>
                <w:sz w:val="24"/>
                <w:szCs w:val="24"/>
              </w:rPr>
              <w:t>Космический транспорт. Его назначение.</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10.05</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5B5CA7">
              <w:rPr>
                <w:rFonts w:ascii="Times New Roman" w:hAnsi="Times New Roman" w:cs="Times New Roman"/>
                <w:sz w:val="24"/>
                <w:szCs w:val="24"/>
              </w:rPr>
              <w:t>Водный транспорт. Его назначение.</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12.05</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5B5CA7">
              <w:rPr>
                <w:rFonts w:ascii="Times New Roman" w:hAnsi="Times New Roman" w:cs="Times New Roman"/>
                <w:sz w:val="24"/>
                <w:szCs w:val="24"/>
              </w:rPr>
              <w:t>Профессии людей, работающих на транспорте.</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17.05</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val="restart"/>
          </w:tcPr>
          <w:p w:rsidR="004250F4" w:rsidRPr="00CF4408" w:rsidRDefault="004250F4" w:rsidP="004250F4">
            <w:pPr>
              <w:jc w:val="both"/>
              <w:rPr>
                <w:rFonts w:ascii="Times New Roman" w:hAnsi="Times New Roman" w:cs="Times New Roman"/>
                <w:sz w:val="24"/>
                <w:szCs w:val="24"/>
              </w:rPr>
            </w:pPr>
            <w:r w:rsidRPr="00955B1B">
              <w:rPr>
                <w:rFonts w:ascii="Times New Roman" w:hAnsi="Times New Roman" w:cs="Times New Roman"/>
                <w:sz w:val="24"/>
                <w:szCs w:val="24"/>
              </w:rPr>
              <w:t>Выполнение действий по инструкции учителя, участие в беседе, работа с предметными и сюжетными картинками. ответы на вопросы учителя.</w:t>
            </w: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5B5CA7">
              <w:rPr>
                <w:rFonts w:ascii="Times New Roman" w:hAnsi="Times New Roman" w:cs="Times New Roman"/>
                <w:sz w:val="24"/>
                <w:szCs w:val="24"/>
              </w:rPr>
              <w:t>Правила поведения в общественном транспорте.</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19.05</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sidRPr="005B5CA7">
              <w:rPr>
                <w:rFonts w:ascii="Times New Roman" w:hAnsi="Times New Roman" w:cs="Times New Roman"/>
                <w:sz w:val="24"/>
                <w:szCs w:val="24"/>
              </w:rPr>
              <w:t>Специальный транспорт.  Его назначение.</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24.05</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Pr>
                <w:rFonts w:ascii="Times New Roman" w:hAnsi="Times New Roman" w:cs="Times New Roman"/>
                <w:sz w:val="24"/>
                <w:szCs w:val="24"/>
              </w:rPr>
              <w:t>Повторение пройденного материала.</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26.05</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vMerge/>
          </w:tcPr>
          <w:p w:rsidR="004250F4" w:rsidRPr="00CF4408" w:rsidRDefault="004250F4" w:rsidP="004250F4">
            <w:pPr>
              <w:jc w:val="both"/>
              <w:rPr>
                <w:rFonts w:ascii="Times New Roman" w:hAnsi="Times New Roman" w:cs="Times New Roman"/>
                <w:sz w:val="24"/>
                <w:szCs w:val="24"/>
              </w:rPr>
            </w:pPr>
          </w:p>
        </w:tc>
      </w:tr>
      <w:tr w:rsidR="004250F4" w:rsidTr="00955B1B">
        <w:tc>
          <w:tcPr>
            <w:tcW w:w="568" w:type="dxa"/>
          </w:tcPr>
          <w:p w:rsidR="004250F4" w:rsidRPr="00267F3C" w:rsidRDefault="004250F4" w:rsidP="004250F4">
            <w:pPr>
              <w:pStyle w:val="ListParagraph"/>
              <w:numPr>
                <w:ilvl w:val="0"/>
                <w:numId w:val="4"/>
              </w:numPr>
              <w:ind w:left="693" w:hanging="686"/>
              <w:jc w:val="center"/>
              <w:rPr>
                <w:rFonts w:ascii="Times New Roman" w:hAnsi="Times New Roman" w:cs="Times New Roman"/>
              </w:rPr>
            </w:pPr>
          </w:p>
        </w:tc>
        <w:tc>
          <w:tcPr>
            <w:tcW w:w="6521" w:type="dxa"/>
          </w:tcPr>
          <w:p w:rsidR="004250F4" w:rsidRPr="00D2669C" w:rsidRDefault="004250F4" w:rsidP="004250F4">
            <w:pPr>
              <w:rPr>
                <w:rFonts w:ascii="Times New Roman" w:hAnsi="Times New Roman" w:cs="Times New Roman"/>
                <w:sz w:val="24"/>
                <w:szCs w:val="24"/>
              </w:rPr>
            </w:pPr>
            <w:r>
              <w:rPr>
                <w:rFonts w:ascii="Times New Roman" w:hAnsi="Times New Roman" w:cs="Times New Roman"/>
                <w:sz w:val="24"/>
                <w:szCs w:val="24"/>
              </w:rPr>
              <w:t>Экскурсия.</w:t>
            </w:r>
          </w:p>
        </w:tc>
        <w:tc>
          <w:tcPr>
            <w:tcW w:w="856"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4250F4" w:rsidRPr="00D2669C" w:rsidRDefault="004250F4" w:rsidP="004250F4">
            <w:pPr>
              <w:jc w:val="center"/>
              <w:rPr>
                <w:rFonts w:ascii="Times New Roman" w:hAnsi="Times New Roman" w:cs="Times New Roman"/>
                <w:sz w:val="24"/>
                <w:szCs w:val="24"/>
              </w:rPr>
            </w:pPr>
            <w:r>
              <w:rPr>
                <w:rFonts w:ascii="Times New Roman" w:hAnsi="Times New Roman" w:cs="Times New Roman"/>
                <w:sz w:val="24"/>
                <w:szCs w:val="24"/>
              </w:rPr>
              <w:t>31.05</w:t>
            </w:r>
          </w:p>
        </w:tc>
        <w:tc>
          <w:tcPr>
            <w:tcW w:w="1134" w:type="dxa"/>
          </w:tcPr>
          <w:p w:rsidR="004250F4" w:rsidRPr="00D2669C" w:rsidRDefault="004250F4" w:rsidP="004250F4">
            <w:pPr>
              <w:jc w:val="center"/>
              <w:rPr>
                <w:rFonts w:ascii="Times New Roman" w:hAnsi="Times New Roman" w:cs="Times New Roman"/>
                <w:sz w:val="24"/>
                <w:szCs w:val="24"/>
              </w:rPr>
            </w:pPr>
          </w:p>
        </w:tc>
        <w:tc>
          <w:tcPr>
            <w:tcW w:w="5387" w:type="dxa"/>
          </w:tcPr>
          <w:p w:rsidR="004250F4" w:rsidRPr="00CF4408" w:rsidRDefault="004250F4" w:rsidP="004250F4">
            <w:pPr>
              <w:jc w:val="both"/>
              <w:rPr>
                <w:rFonts w:ascii="Times New Roman" w:hAnsi="Times New Roman" w:cs="Times New Roman"/>
                <w:sz w:val="24"/>
                <w:szCs w:val="24"/>
              </w:rPr>
            </w:pPr>
            <w:r>
              <w:rPr>
                <w:rFonts w:ascii="Times New Roman" w:hAnsi="Times New Roman" w:cs="Times New Roman"/>
                <w:sz w:val="24"/>
                <w:szCs w:val="24"/>
              </w:rPr>
              <w:t>Соблюдение правил поведения на улице.</w:t>
            </w:r>
          </w:p>
        </w:tc>
      </w:tr>
    </w:tbl>
    <w:p w:rsidR="00F3114C" w:rsidRPr="00F3114C" w:rsidRDefault="00F3114C" w:rsidP="00F3114C">
      <w:pPr>
        <w:spacing w:after="0" w:line="240" w:lineRule="auto"/>
        <w:jc w:val="center"/>
        <w:rPr>
          <w:rFonts w:ascii="Times New Roman" w:hAnsi="Times New Roman" w:cs="Times New Roman"/>
        </w:rPr>
      </w:pPr>
    </w:p>
    <w:sectPr w:rsidR="00F3114C" w:rsidRPr="00F3114C" w:rsidSect="006C1DED">
      <w:pgSz w:w="16838" w:h="11906" w:orient="landscape"/>
      <w:pgMar w:top="1418" w:right="1134" w:bottom="56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23A4D"/>
    <w:multiLevelType w:val="hybridMultilevel"/>
    <w:tmpl w:val="A370B1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382EBC"/>
    <w:multiLevelType w:val="multilevel"/>
    <w:tmpl w:val="2AAA2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5F01B7"/>
    <w:multiLevelType w:val="hybridMultilevel"/>
    <w:tmpl w:val="E8140B30"/>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 w15:restartNumberingAfterBreak="0">
    <w:nsid w:val="510F7EAD"/>
    <w:multiLevelType w:val="hybridMultilevel"/>
    <w:tmpl w:val="3C98FD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2FD"/>
    <w:rsid w:val="00042B67"/>
    <w:rsid w:val="000E060F"/>
    <w:rsid w:val="001E0D66"/>
    <w:rsid w:val="002454B0"/>
    <w:rsid w:val="00267F3C"/>
    <w:rsid w:val="002948B9"/>
    <w:rsid w:val="004250F4"/>
    <w:rsid w:val="004E52FD"/>
    <w:rsid w:val="004F520A"/>
    <w:rsid w:val="005020A3"/>
    <w:rsid w:val="005B5CA7"/>
    <w:rsid w:val="005E03F1"/>
    <w:rsid w:val="006C1DED"/>
    <w:rsid w:val="0071341E"/>
    <w:rsid w:val="0077258B"/>
    <w:rsid w:val="00955B1B"/>
    <w:rsid w:val="00A14805"/>
    <w:rsid w:val="00A84A16"/>
    <w:rsid w:val="00B729EB"/>
    <w:rsid w:val="00CD241F"/>
    <w:rsid w:val="00CD5C7F"/>
    <w:rsid w:val="00CF3C67"/>
    <w:rsid w:val="00CF4408"/>
    <w:rsid w:val="00D2669C"/>
    <w:rsid w:val="00EC5F07"/>
    <w:rsid w:val="00F31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08718E-4437-4056-9E27-D2907D8C9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C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1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7F3C"/>
    <w:pPr>
      <w:ind w:left="720"/>
      <w:contextualSpacing/>
    </w:pPr>
  </w:style>
  <w:style w:type="paragraph" w:styleId="BalloonText">
    <w:name w:val="Balloon Text"/>
    <w:basedOn w:val="Normal"/>
    <w:link w:val="BalloonTextChar"/>
    <w:uiPriority w:val="99"/>
    <w:semiHidden/>
    <w:unhideWhenUsed/>
    <w:rsid w:val="00A148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48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964039">
      <w:bodyDiv w:val="1"/>
      <w:marLeft w:val="0"/>
      <w:marRight w:val="0"/>
      <w:marTop w:val="0"/>
      <w:marBottom w:val="0"/>
      <w:divBdr>
        <w:top w:val="none" w:sz="0" w:space="0" w:color="auto"/>
        <w:left w:val="none" w:sz="0" w:space="0" w:color="auto"/>
        <w:bottom w:val="none" w:sz="0" w:space="0" w:color="auto"/>
        <w:right w:val="none" w:sz="0" w:space="0" w:color="auto"/>
      </w:divBdr>
    </w:div>
    <w:div w:id="585959071">
      <w:bodyDiv w:val="1"/>
      <w:marLeft w:val="0"/>
      <w:marRight w:val="0"/>
      <w:marTop w:val="0"/>
      <w:marBottom w:val="0"/>
      <w:divBdr>
        <w:top w:val="none" w:sz="0" w:space="0" w:color="auto"/>
        <w:left w:val="none" w:sz="0" w:space="0" w:color="auto"/>
        <w:bottom w:val="none" w:sz="0" w:space="0" w:color="auto"/>
        <w:right w:val="none" w:sz="0" w:space="0" w:color="auto"/>
      </w:divBdr>
    </w:div>
    <w:div w:id="1132672044">
      <w:bodyDiv w:val="1"/>
      <w:marLeft w:val="0"/>
      <w:marRight w:val="0"/>
      <w:marTop w:val="0"/>
      <w:marBottom w:val="0"/>
      <w:divBdr>
        <w:top w:val="none" w:sz="0" w:space="0" w:color="auto"/>
        <w:left w:val="none" w:sz="0" w:space="0" w:color="auto"/>
        <w:bottom w:val="none" w:sz="0" w:space="0" w:color="auto"/>
        <w:right w:val="none" w:sz="0" w:space="0" w:color="auto"/>
      </w:divBdr>
    </w:div>
    <w:div w:id="1310282800">
      <w:bodyDiv w:val="1"/>
      <w:marLeft w:val="0"/>
      <w:marRight w:val="0"/>
      <w:marTop w:val="0"/>
      <w:marBottom w:val="0"/>
      <w:divBdr>
        <w:top w:val="none" w:sz="0" w:space="0" w:color="auto"/>
        <w:left w:val="none" w:sz="0" w:space="0" w:color="auto"/>
        <w:bottom w:val="none" w:sz="0" w:space="0" w:color="auto"/>
        <w:right w:val="none" w:sz="0" w:space="0" w:color="auto"/>
      </w:divBdr>
    </w:div>
    <w:div w:id="1458600359">
      <w:bodyDiv w:val="1"/>
      <w:marLeft w:val="0"/>
      <w:marRight w:val="0"/>
      <w:marTop w:val="0"/>
      <w:marBottom w:val="0"/>
      <w:divBdr>
        <w:top w:val="none" w:sz="0" w:space="0" w:color="auto"/>
        <w:left w:val="none" w:sz="0" w:space="0" w:color="auto"/>
        <w:bottom w:val="none" w:sz="0" w:space="0" w:color="auto"/>
        <w:right w:val="none" w:sz="0" w:space="0" w:color="auto"/>
      </w:divBdr>
    </w:div>
    <w:div w:id="1621184384">
      <w:bodyDiv w:val="1"/>
      <w:marLeft w:val="0"/>
      <w:marRight w:val="0"/>
      <w:marTop w:val="0"/>
      <w:marBottom w:val="0"/>
      <w:divBdr>
        <w:top w:val="none" w:sz="0" w:space="0" w:color="auto"/>
        <w:left w:val="none" w:sz="0" w:space="0" w:color="auto"/>
        <w:bottom w:val="none" w:sz="0" w:space="0" w:color="auto"/>
        <w:right w:val="none" w:sz="0" w:space="0" w:color="auto"/>
      </w:divBdr>
    </w:div>
    <w:div w:id="1783500336">
      <w:bodyDiv w:val="1"/>
      <w:marLeft w:val="0"/>
      <w:marRight w:val="0"/>
      <w:marTop w:val="0"/>
      <w:marBottom w:val="0"/>
      <w:divBdr>
        <w:top w:val="none" w:sz="0" w:space="0" w:color="auto"/>
        <w:left w:val="none" w:sz="0" w:space="0" w:color="auto"/>
        <w:bottom w:val="none" w:sz="0" w:space="0" w:color="auto"/>
        <w:right w:val="none" w:sz="0" w:space="0" w:color="auto"/>
      </w:divBdr>
    </w:div>
    <w:div w:id="2134977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64649-FDBD-45D9-AE9E-611F841F3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Pages>
  <Words>2673</Words>
  <Characters>15242</Characters>
  <Application>Microsoft Office Word</Application>
  <DocSecurity>0</DocSecurity>
  <Lines>127</Lines>
  <Paragraphs>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19</cp:revision>
  <cp:lastPrinted>2020-09-15T08:20:00Z</cp:lastPrinted>
  <dcterms:created xsi:type="dcterms:W3CDTF">2020-08-30T14:12:00Z</dcterms:created>
  <dcterms:modified xsi:type="dcterms:W3CDTF">2020-09-15T08:22:00Z</dcterms:modified>
</cp:coreProperties>
</file>